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9D260C" w14:textId="0AC33421" w:rsidR="00550ED4" w:rsidRPr="007D0C4C" w:rsidRDefault="00EB410C" w:rsidP="00855E8C">
      <w:pPr>
        <w:spacing w:line="360" w:lineRule="auto"/>
        <w:ind w:firstLine="709"/>
        <w:jc w:val="both"/>
        <w:rPr>
          <w:rFonts w:ascii="Century" w:eastAsia="Times New Roman" w:hAnsi="Century"/>
        </w:rPr>
      </w:pPr>
      <w:r>
        <w:rPr>
          <w:rFonts w:ascii="Century" w:hAnsi="Century"/>
        </w:rPr>
        <w:t xml:space="preserve">León, Guanajuato, a </w:t>
      </w:r>
      <w:r w:rsidR="004A7254">
        <w:rPr>
          <w:rFonts w:ascii="Century" w:hAnsi="Century"/>
        </w:rPr>
        <w:t>2</w:t>
      </w:r>
      <w:r w:rsidR="006B081A">
        <w:rPr>
          <w:rFonts w:ascii="Century" w:hAnsi="Century"/>
        </w:rPr>
        <w:t>8 veintiocho</w:t>
      </w:r>
      <w:r w:rsidR="003A240D">
        <w:rPr>
          <w:rFonts w:ascii="Century" w:hAnsi="Century"/>
        </w:rPr>
        <w:t xml:space="preserve"> </w:t>
      </w:r>
      <w:r w:rsidR="00EB1449">
        <w:rPr>
          <w:rFonts w:ascii="Century" w:hAnsi="Century"/>
        </w:rPr>
        <w:t xml:space="preserve">de </w:t>
      </w:r>
      <w:r w:rsidR="00714367">
        <w:rPr>
          <w:rFonts w:ascii="Century" w:hAnsi="Century"/>
        </w:rPr>
        <w:t>septiembre</w:t>
      </w:r>
      <w:r w:rsidR="00550ED4" w:rsidRPr="007D0C4C">
        <w:rPr>
          <w:rFonts w:ascii="Century" w:hAnsi="Century"/>
        </w:rPr>
        <w:t xml:space="preserve"> del año</w:t>
      </w:r>
      <w:r w:rsidR="00DE5A62">
        <w:rPr>
          <w:rFonts w:ascii="Century" w:hAnsi="Century"/>
        </w:rPr>
        <w:t xml:space="preserve"> 201</w:t>
      </w:r>
      <w:r w:rsidR="00B03F1B">
        <w:rPr>
          <w:rFonts w:ascii="Century" w:hAnsi="Century"/>
        </w:rPr>
        <w:t>8</w:t>
      </w:r>
      <w:r w:rsidR="00DE5A62">
        <w:rPr>
          <w:rFonts w:ascii="Century" w:hAnsi="Century"/>
        </w:rPr>
        <w:t xml:space="preserve"> dos mil dieci</w:t>
      </w:r>
      <w:r w:rsidR="00B03F1B">
        <w:rPr>
          <w:rFonts w:ascii="Century" w:hAnsi="Century"/>
        </w:rPr>
        <w:t>ocho</w:t>
      </w:r>
      <w:r w:rsidR="00DE5A62">
        <w:rPr>
          <w:rFonts w:ascii="Century" w:hAnsi="Century"/>
        </w:rPr>
        <w:t>.</w:t>
      </w:r>
      <w:r w:rsidR="00550ED4" w:rsidRPr="007D0C4C">
        <w:rPr>
          <w:rFonts w:ascii="Century" w:hAnsi="Century"/>
        </w:rPr>
        <w:t xml:space="preserve"> </w:t>
      </w:r>
      <w:r w:rsidR="005B5244">
        <w:rPr>
          <w:rFonts w:ascii="Century" w:hAnsi="Century"/>
        </w:rPr>
        <w:t>---------------------------------------------------------------------------------------------</w:t>
      </w:r>
    </w:p>
    <w:p w14:paraId="57C98462" w14:textId="77777777" w:rsidR="00550ED4" w:rsidRPr="007D0C4C" w:rsidRDefault="00550ED4" w:rsidP="00855E8C">
      <w:pPr>
        <w:spacing w:line="360" w:lineRule="auto"/>
        <w:jc w:val="both"/>
        <w:rPr>
          <w:rFonts w:ascii="Century" w:hAnsi="Century"/>
        </w:rPr>
      </w:pPr>
    </w:p>
    <w:p w14:paraId="68E87E56" w14:textId="53DE1EF3" w:rsidR="00550ED4" w:rsidRPr="007D0C4C" w:rsidRDefault="00550ED4" w:rsidP="00855E8C">
      <w:pPr>
        <w:spacing w:line="360" w:lineRule="auto"/>
        <w:ind w:firstLine="708"/>
        <w:jc w:val="both"/>
        <w:rPr>
          <w:rFonts w:ascii="Century" w:hAnsi="Century"/>
        </w:rPr>
      </w:pPr>
      <w:r w:rsidRPr="007D0C4C">
        <w:rPr>
          <w:rFonts w:ascii="Century" w:hAnsi="Century"/>
          <w:b/>
        </w:rPr>
        <w:t>V I S T O</w:t>
      </w:r>
      <w:r w:rsidRPr="007D0C4C">
        <w:rPr>
          <w:rFonts w:ascii="Century" w:hAnsi="Century"/>
        </w:rPr>
        <w:t xml:space="preserve"> para resolver el expediente número </w:t>
      </w:r>
      <w:r w:rsidR="00C047E6">
        <w:rPr>
          <w:rFonts w:ascii="Century" w:hAnsi="Century"/>
          <w:b/>
        </w:rPr>
        <w:t>0</w:t>
      </w:r>
      <w:r w:rsidR="006B081A">
        <w:rPr>
          <w:rFonts w:ascii="Century" w:hAnsi="Century"/>
          <w:b/>
        </w:rPr>
        <w:t>225</w:t>
      </w:r>
      <w:r w:rsidRPr="00EB410C">
        <w:rPr>
          <w:rFonts w:ascii="Century" w:hAnsi="Century"/>
          <w:b/>
        </w:rPr>
        <w:t>/</w:t>
      </w:r>
      <w:r w:rsidR="00EB410C" w:rsidRPr="00EB410C">
        <w:rPr>
          <w:rFonts w:ascii="Century" w:hAnsi="Century"/>
          <w:b/>
        </w:rPr>
        <w:t>3erJAM/</w:t>
      </w:r>
      <w:r w:rsidRPr="00EB410C">
        <w:rPr>
          <w:rFonts w:ascii="Century" w:hAnsi="Century"/>
          <w:b/>
        </w:rPr>
        <w:t>201</w:t>
      </w:r>
      <w:r w:rsidR="00C047E6">
        <w:rPr>
          <w:rFonts w:ascii="Century" w:hAnsi="Century"/>
          <w:b/>
        </w:rPr>
        <w:t>8</w:t>
      </w:r>
      <w:r w:rsidRPr="00EB410C">
        <w:rPr>
          <w:rFonts w:ascii="Century" w:hAnsi="Century"/>
          <w:b/>
        </w:rPr>
        <w:t>-JN</w:t>
      </w:r>
      <w:r w:rsidRPr="007D0C4C">
        <w:rPr>
          <w:rFonts w:ascii="Century" w:hAnsi="Century"/>
        </w:rPr>
        <w:t xml:space="preserve">, que contiene las actuaciones del proceso administrativo iniciado con motivo de la demanda interpuesta por el ciudadano </w:t>
      </w:r>
      <w:r w:rsidR="00BC3BBC">
        <w:rPr>
          <w:rFonts w:ascii="Century" w:hAnsi="Century"/>
          <w:b/>
        </w:rPr>
        <w:t>(.....)</w:t>
      </w:r>
      <w:r w:rsidR="00EB410C">
        <w:rPr>
          <w:rFonts w:ascii="Century" w:hAnsi="Century"/>
          <w:b/>
        </w:rPr>
        <w:t xml:space="preserve">, </w:t>
      </w:r>
      <w:r w:rsidR="00EB410C" w:rsidRPr="00F12BB5">
        <w:rPr>
          <w:rFonts w:ascii="Century" w:hAnsi="Century"/>
        </w:rPr>
        <w:t>en representación de la persona moral denominada</w:t>
      </w:r>
      <w:r w:rsidR="00EB410C">
        <w:rPr>
          <w:rFonts w:ascii="Century" w:hAnsi="Century"/>
          <w:b/>
        </w:rPr>
        <w:t xml:space="preserve"> </w:t>
      </w:r>
      <w:bookmarkStart w:id="0" w:name="_GoBack"/>
      <w:r w:rsidR="00BC3BBC">
        <w:rPr>
          <w:rFonts w:ascii="Century" w:hAnsi="Century"/>
          <w:b/>
        </w:rPr>
        <w:t>(.....)</w:t>
      </w:r>
      <w:bookmarkEnd w:id="0"/>
      <w:r w:rsidR="00EB410C">
        <w:rPr>
          <w:rFonts w:ascii="Century" w:hAnsi="Century"/>
          <w:b/>
        </w:rPr>
        <w:t>;</w:t>
      </w:r>
      <w:r w:rsidR="00EB410C">
        <w:rPr>
          <w:rFonts w:ascii="Century" w:hAnsi="Century"/>
        </w:rPr>
        <w:t xml:space="preserve"> y ------------------------------------------------------------------------------------------------</w:t>
      </w:r>
    </w:p>
    <w:p w14:paraId="3A43A82C" w14:textId="38BFCDD6" w:rsidR="00550ED4" w:rsidRDefault="00550ED4" w:rsidP="00855E8C">
      <w:pPr>
        <w:spacing w:line="360" w:lineRule="auto"/>
        <w:jc w:val="both"/>
        <w:rPr>
          <w:rFonts w:ascii="Century" w:hAnsi="Century"/>
        </w:rPr>
      </w:pPr>
    </w:p>
    <w:p w14:paraId="31485D2A" w14:textId="77777777" w:rsidR="00501005" w:rsidRDefault="00501005" w:rsidP="00855E8C">
      <w:pPr>
        <w:spacing w:line="360" w:lineRule="auto"/>
        <w:jc w:val="both"/>
        <w:rPr>
          <w:rFonts w:ascii="Century" w:hAnsi="Century"/>
        </w:rPr>
      </w:pPr>
    </w:p>
    <w:p w14:paraId="50976E49" w14:textId="77777777" w:rsidR="00550ED4" w:rsidRPr="007D0C4C" w:rsidRDefault="00550ED4" w:rsidP="00855E8C">
      <w:pPr>
        <w:spacing w:line="360" w:lineRule="auto"/>
        <w:jc w:val="center"/>
        <w:rPr>
          <w:rFonts w:ascii="Century" w:hAnsi="Century"/>
          <w:b/>
        </w:rPr>
      </w:pPr>
      <w:r w:rsidRPr="007D0C4C">
        <w:rPr>
          <w:rFonts w:ascii="Century" w:hAnsi="Century"/>
          <w:b/>
        </w:rPr>
        <w:t>R E S U L T A N D O :</w:t>
      </w:r>
    </w:p>
    <w:p w14:paraId="5C6EB93D" w14:textId="77777777" w:rsidR="00550ED4" w:rsidRPr="007D0C4C" w:rsidRDefault="00550ED4" w:rsidP="00855E8C">
      <w:pPr>
        <w:spacing w:line="360" w:lineRule="auto"/>
        <w:jc w:val="both"/>
        <w:rPr>
          <w:rFonts w:ascii="Century" w:hAnsi="Century"/>
        </w:rPr>
      </w:pPr>
    </w:p>
    <w:p w14:paraId="4D211A22" w14:textId="5A65F985" w:rsidR="00A00666" w:rsidRPr="003C498B" w:rsidRDefault="00550ED4" w:rsidP="00BF5DD9">
      <w:pPr>
        <w:spacing w:line="360" w:lineRule="auto"/>
        <w:ind w:firstLine="708"/>
        <w:jc w:val="both"/>
        <w:rPr>
          <w:rFonts w:ascii="Century" w:hAnsi="Century"/>
        </w:rPr>
      </w:pPr>
      <w:r w:rsidRPr="007D0C4C">
        <w:rPr>
          <w:rFonts w:ascii="Century" w:hAnsi="Century" w:cs="Arial"/>
          <w:b/>
        </w:rPr>
        <w:t>PRIMERO.</w:t>
      </w:r>
      <w:r w:rsidRPr="007D0C4C">
        <w:rPr>
          <w:rFonts w:ascii="Century" w:hAnsi="Century" w:cs="Arial"/>
        </w:rPr>
        <w:t xml:space="preserve"> Mediante escrito presentado </w:t>
      </w:r>
      <w:r w:rsidRPr="007D0C4C">
        <w:rPr>
          <w:rFonts w:ascii="Century" w:hAnsi="Century"/>
        </w:rPr>
        <w:t>en la Oficialía Común de Partes de los Juzgados Administrativos Municipales</w:t>
      </w:r>
      <w:r w:rsidR="00EB410C">
        <w:rPr>
          <w:rFonts w:ascii="Century" w:hAnsi="Century"/>
        </w:rPr>
        <w:t xml:space="preserve"> de León, Guanajuato, en fecha </w:t>
      </w:r>
      <w:r w:rsidR="006B081A">
        <w:rPr>
          <w:rFonts w:ascii="Century" w:hAnsi="Century"/>
        </w:rPr>
        <w:t>07 siete de febrero</w:t>
      </w:r>
      <w:r w:rsidR="00EB1449">
        <w:rPr>
          <w:rFonts w:ascii="Century" w:hAnsi="Century"/>
        </w:rPr>
        <w:t xml:space="preserve"> </w:t>
      </w:r>
      <w:r w:rsidR="00C047E6">
        <w:rPr>
          <w:rFonts w:ascii="Century" w:hAnsi="Century"/>
        </w:rPr>
        <w:t>del año 2018</w:t>
      </w:r>
      <w:r w:rsidR="00EB410C">
        <w:rPr>
          <w:rFonts w:ascii="Century" w:hAnsi="Century"/>
        </w:rPr>
        <w:t xml:space="preserve"> dos mil dieci</w:t>
      </w:r>
      <w:r w:rsidR="00C047E6">
        <w:rPr>
          <w:rFonts w:ascii="Century" w:hAnsi="Century"/>
        </w:rPr>
        <w:t>ocho</w:t>
      </w:r>
      <w:r w:rsidRPr="007D0C4C">
        <w:rPr>
          <w:rFonts w:ascii="Century" w:hAnsi="Century"/>
        </w:rPr>
        <w:t xml:space="preserve">, la parte actora presentó demanda de nulidad, </w:t>
      </w:r>
      <w:r w:rsidR="00A00666" w:rsidRPr="007D0C4C">
        <w:rPr>
          <w:rFonts w:ascii="Century" w:hAnsi="Century"/>
        </w:rPr>
        <w:t xml:space="preserve">señalando como acto impugnado </w:t>
      </w:r>
      <w:r w:rsidR="00EB410C">
        <w:rPr>
          <w:rFonts w:ascii="Century" w:hAnsi="Century"/>
        </w:rPr>
        <w:t xml:space="preserve">el acta de infracción folio </w:t>
      </w:r>
      <w:r w:rsidR="00540156">
        <w:rPr>
          <w:rFonts w:ascii="Century" w:hAnsi="Century"/>
        </w:rPr>
        <w:t>37</w:t>
      </w:r>
      <w:r w:rsidR="006B081A">
        <w:rPr>
          <w:rFonts w:ascii="Century" w:hAnsi="Century"/>
        </w:rPr>
        <w:t>2009</w:t>
      </w:r>
      <w:r w:rsidR="00540156">
        <w:rPr>
          <w:rFonts w:ascii="Century" w:hAnsi="Century"/>
        </w:rPr>
        <w:t xml:space="preserve"> (tres siete </w:t>
      </w:r>
      <w:r w:rsidR="006B081A">
        <w:rPr>
          <w:rFonts w:ascii="Century" w:hAnsi="Century"/>
        </w:rPr>
        <w:t xml:space="preserve">dos </w:t>
      </w:r>
      <w:r w:rsidR="00540156">
        <w:rPr>
          <w:rFonts w:ascii="Century" w:hAnsi="Century"/>
        </w:rPr>
        <w:t xml:space="preserve">cero </w:t>
      </w:r>
      <w:r w:rsidR="006B081A">
        <w:rPr>
          <w:rFonts w:ascii="Century" w:hAnsi="Century"/>
        </w:rPr>
        <w:t>cero nueve</w:t>
      </w:r>
      <w:r w:rsidR="00EC059F">
        <w:rPr>
          <w:rFonts w:ascii="Century" w:hAnsi="Century"/>
        </w:rPr>
        <w:t>)</w:t>
      </w:r>
      <w:r w:rsidR="00EB410C">
        <w:rPr>
          <w:rFonts w:ascii="Century" w:hAnsi="Century"/>
        </w:rPr>
        <w:t xml:space="preserve">, de </w:t>
      </w:r>
      <w:r w:rsidR="00EB410C" w:rsidRPr="003C498B">
        <w:rPr>
          <w:rFonts w:ascii="Century" w:hAnsi="Century"/>
        </w:rPr>
        <w:t xml:space="preserve">fecha </w:t>
      </w:r>
      <w:r w:rsidR="006B081A">
        <w:rPr>
          <w:rFonts w:ascii="Century" w:hAnsi="Century"/>
        </w:rPr>
        <w:t>10 diez de enero del año 2018 dos mil dieciocho</w:t>
      </w:r>
      <w:r w:rsidR="00DE5A62">
        <w:rPr>
          <w:rFonts w:ascii="Century" w:hAnsi="Century"/>
        </w:rPr>
        <w:t xml:space="preserve">, </w:t>
      </w:r>
      <w:r w:rsidR="00A00666" w:rsidRPr="007D0C4C">
        <w:rPr>
          <w:rFonts w:ascii="Century" w:hAnsi="Century"/>
        </w:rPr>
        <w:t>y como autoridad demandada</w:t>
      </w:r>
      <w:r w:rsidR="00EB410C">
        <w:rPr>
          <w:rFonts w:ascii="Century" w:hAnsi="Century"/>
        </w:rPr>
        <w:t xml:space="preserve"> </w:t>
      </w:r>
      <w:r w:rsidR="00EC059F">
        <w:rPr>
          <w:rFonts w:ascii="Century" w:hAnsi="Century"/>
        </w:rPr>
        <w:t>a</w:t>
      </w:r>
      <w:r w:rsidR="00EB410C">
        <w:rPr>
          <w:rFonts w:ascii="Century" w:hAnsi="Century"/>
        </w:rPr>
        <w:t>l Inspector de la Dirección General de Movilidad, de León, Guanajuato. -----</w:t>
      </w:r>
      <w:r w:rsidR="007B6117">
        <w:rPr>
          <w:rFonts w:ascii="Century" w:hAnsi="Century"/>
        </w:rPr>
        <w:t>-</w:t>
      </w:r>
      <w:r w:rsidR="006B081A">
        <w:rPr>
          <w:rFonts w:ascii="Century" w:hAnsi="Century"/>
        </w:rPr>
        <w:t>-------------</w:t>
      </w:r>
      <w:r w:rsidR="008B7A31">
        <w:rPr>
          <w:rFonts w:ascii="Century" w:hAnsi="Century"/>
        </w:rPr>
        <w:t>-</w:t>
      </w:r>
      <w:r w:rsidR="000758AB">
        <w:rPr>
          <w:rFonts w:ascii="Century" w:hAnsi="Century"/>
        </w:rPr>
        <w:t>---</w:t>
      </w:r>
    </w:p>
    <w:p w14:paraId="4807C33A" w14:textId="77777777" w:rsidR="00EB127D" w:rsidRPr="003C498B" w:rsidRDefault="00EB127D" w:rsidP="00EB127D">
      <w:pPr>
        <w:spacing w:line="360" w:lineRule="auto"/>
        <w:jc w:val="both"/>
        <w:rPr>
          <w:rFonts w:ascii="Century" w:hAnsi="Century"/>
        </w:rPr>
      </w:pPr>
    </w:p>
    <w:p w14:paraId="09F471C2" w14:textId="43B02615" w:rsidR="00A00666" w:rsidRDefault="00A00666" w:rsidP="00291CC5">
      <w:pPr>
        <w:spacing w:line="360" w:lineRule="auto"/>
        <w:ind w:firstLine="360"/>
        <w:jc w:val="both"/>
        <w:rPr>
          <w:rFonts w:ascii="Century" w:hAnsi="Century"/>
        </w:rPr>
      </w:pPr>
      <w:r w:rsidRPr="007D0C4C">
        <w:rPr>
          <w:rFonts w:ascii="Century" w:hAnsi="Century"/>
        </w:rPr>
        <w:t xml:space="preserve">Asimismo, el accionante </w:t>
      </w:r>
      <w:r w:rsidR="00EB127D" w:rsidRPr="007D0C4C">
        <w:rPr>
          <w:rFonts w:ascii="Century" w:hAnsi="Century"/>
        </w:rPr>
        <w:t>solicitó</w:t>
      </w:r>
      <w:r w:rsidRPr="007D0C4C">
        <w:rPr>
          <w:rFonts w:ascii="Century" w:hAnsi="Century"/>
        </w:rPr>
        <w:t xml:space="preserve"> como pretension</w:t>
      </w:r>
      <w:r w:rsidR="00F95620">
        <w:rPr>
          <w:rFonts w:ascii="Century" w:hAnsi="Century"/>
        </w:rPr>
        <w:t>es</w:t>
      </w:r>
      <w:r w:rsidRPr="007D0C4C">
        <w:rPr>
          <w:rFonts w:ascii="Century" w:hAnsi="Century"/>
        </w:rPr>
        <w:t xml:space="preserve"> las siguientes:</w:t>
      </w:r>
      <w:r w:rsidR="000758AB">
        <w:rPr>
          <w:rFonts w:ascii="Century" w:hAnsi="Century"/>
        </w:rPr>
        <w:t xml:space="preserve"> -----------</w:t>
      </w:r>
    </w:p>
    <w:p w14:paraId="53F01708" w14:textId="4B064220" w:rsidR="00F95620" w:rsidRDefault="00060865" w:rsidP="00855E8C">
      <w:pPr>
        <w:pStyle w:val="Prrafodelista"/>
        <w:numPr>
          <w:ilvl w:val="0"/>
          <w:numId w:val="1"/>
        </w:numPr>
        <w:spacing w:line="360" w:lineRule="auto"/>
        <w:jc w:val="both"/>
        <w:rPr>
          <w:rFonts w:ascii="Century" w:hAnsi="Century"/>
        </w:rPr>
      </w:pPr>
      <w:r>
        <w:rPr>
          <w:rFonts w:ascii="Century" w:hAnsi="Century"/>
        </w:rPr>
        <w:t>La</w:t>
      </w:r>
      <w:r w:rsidR="00A00666" w:rsidRPr="007D0C4C">
        <w:rPr>
          <w:rFonts w:ascii="Century" w:hAnsi="Century"/>
        </w:rPr>
        <w:t xml:space="preserve"> </w:t>
      </w:r>
      <w:r w:rsidR="00DE5A62">
        <w:rPr>
          <w:rFonts w:ascii="Century" w:hAnsi="Century"/>
        </w:rPr>
        <w:t>nulidad total de</w:t>
      </w:r>
      <w:r w:rsidR="00F95620">
        <w:rPr>
          <w:rFonts w:ascii="Century" w:hAnsi="Century"/>
        </w:rPr>
        <w:t>l acto impugnado.</w:t>
      </w:r>
    </w:p>
    <w:p w14:paraId="542B3373" w14:textId="77777777" w:rsidR="0015568B" w:rsidRDefault="00F95620" w:rsidP="0015568B">
      <w:pPr>
        <w:pStyle w:val="Prrafodelista"/>
        <w:numPr>
          <w:ilvl w:val="0"/>
          <w:numId w:val="1"/>
        </w:numPr>
        <w:spacing w:line="360" w:lineRule="auto"/>
        <w:jc w:val="both"/>
        <w:rPr>
          <w:rFonts w:ascii="Century" w:hAnsi="Century"/>
        </w:rPr>
      </w:pPr>
      <w:r>
        <w:rPr>
          <w:rFonts w:ascii="Century" w:hAnsi="Century"/>
        </w:rPr>
        <w:t>El reconocimiento y restitución de las garantías y derechos que le fueron agraviados a su representada</w:t>
      </w:r>
      <w:r w:rsidR="0015568B">
        <w:rPr>
          <w:rFonts w:ascii="Century" w:hAnsi="Century"/>
        </w:rPr>
        <w:t>, que no es otra cosa que reintegrarle del pago indebido.</w:t>
      </w:r>
    </w:p>
    <w:p w14:paraId="7B822E7D" w14:textId="77777777" w:rsidR="00550ED4" w:rsidRPr="007D0C4C" w:rsidRDefault="00550ED4" w:rsidP="00855E8C">
      <w:pPr>
        <w:spacing w:line="360" w:lineRule="auto"/>
        <w:jc w:val="right"/>
        <w:rPr>
          <w:rFonts w:ascii="Century" w:hAnsi="Century"/>
          <w:b/>
        </w:rPr>
      </w:pPr>
    </w:p>
    <w:p w14:paraId="13AA7993" w14:textId="38AD86A8" w:rsidR="00855E8C" w:rsidRDefault="00A00666" w:rsidP="00855E8C">
      <w:pPr>
        <w:spacing w:line="360" w:lineRule="auto"/>
        <w:ind w:firstLine="709"/>
        <w:jc w:val="both"/>
        <w:rPr>
          <w:rFonts w:ascii="Century" w:hAnsi="Century"/>
        </w:rPr>
      </w:pPr>
      <w:r w:rsidRPr="007D0C4C">
        <w:rPr>
          <w:rFonts w:ascii="Century" w:hAnsi="Century"/>
          <w:b/>
        </w:rPr>
        <w:t xml:space="preserve">SEGUNDO. </w:t>
      </w:r>
      <w:r w:rsidR="00EE1FFF" w:rsidRPr="007D0C4C">
        <w:rPr>
          <w:rFonts w:ascii="Century" w:hAnsi="Century"/>
        </w:rPr>
        <w:t xml:space="preserve">Por auto de fecha </w:t>
      </w:r>
      <w:r w:rsidR="006B081A">
        <w:rPr>
          <w:rFonts w:ascii="Century" w:hAnsi="Century"/>
        </w:rPr>
        <w:t>09 nueve de febrero</w:t>
      </w:r>
      <w:r w:rsidR="001B438C">
        <w:rPr>
          <w:rFonts w:ascii="Century" w:hAnsi="Century"/>
        </w:rPr>
        <w:t xml:space="preserve"> del año 201</w:t>
      </w:r>
      <w:r w:rsidR="0015568B">
        <w:rPr>
          <w:rFonts w:ascii="Century" w:hAnsi="Century"/>
        </w:rPr>
        <w:t>8</w:t>
      </w:r>
      <w:r w:rsidR="001B438C">
        <w:rPr>
          <w:rFonts w:ascii="Century" w:hAnsi="Century"/>
        </w:rPr>
        <w:t xml:space="preserve"> dos mil dieci</w:t>
      </w:r>
      <w:r w:rsidR="0015568B">
        <w:rPr>
          <w:rFonts w:ascii="Century" w:hAnsi="Century"/>
        </w:rPr>
        <w:t>ocho</w:t>
      </w:r>
      <w:r w:rsidR="001B438C">
        <w:rPr>
          <w:rFonts w:ascii="Century" w:hAnsi="Century"/>
        </w:rPr>
        <w:t xml:space="preserve">, </w:t>
      </w:r>
      <w:r w:rsidR="00550ED4" w:rsidRPr="007D0C4C">
        <w:rPr>
          <w:rFonts w:ascii="Century" w:hAnsi="Century"/>
        </w:rPr>
        <w:t xml:space="preserve">a la parte actora se le admitió a trámite la demanda </w:t>
      </w:r>
      <w:r w:rsidR="00EE1FFF" w:rsidRPr="007D0C4C">
        <w:rPr>
          <w:rFonts w:ascii="Century" w:hAnsi="Century"/>
        </w:rPr>
        <w:t>y se ordenó c</w:t>
      </w:r>
      <w:r w:rsidR="00060865">
        <w:rPr>
          <w:rFonts w:ascii="Century" w:hAnsi="Century"/>
        </w:rPr>
        <w:t>orrer traslado de la misma y su</w:t>
      </w:r>
      <w:r w:rsidR="00F95620">
        <w:rPr>
          <w:rFonts w:ascii="Century" w:hAnsi="Century"/>
        </w:rPr>
        <w:t>s</w:t>
      </w:r>
      <w:r w:rsidR="00060865">
        <w:rPr>
          <w:rFonts w:ascii="Century" w:hAnsi="Century"/>
        </w:rPr>
        <w:t xml:space="preserve"> anexo</w:t>
      </w:r>
      <w:r w:rsidR="00F95620">
        <w:rPr>
          <w:rFonts w:ascii="Century" w:hAnsi="Century"/>
        </w:rPr>
        <w:t>s</w:t>
      </w:r>
      <w:r w:rsidR="00EE1FFF" w:rsidRPr="007D0C4C">
        <w:rPr>
          <w:rFonts w:ascii="Century" w:hAnsi="Century"/>
        </w:rPr>
        <w:t xml:space="preserve"> a la autoridad demandada,</w:t>
      </w:r>
      <w:r w:rsidR="001B438C">
        <w:rPr>
          <w:rFonts w:ascii="Century" w:hAnsi="Century"/>
        </w:rPr>
        <w:t xml:space="preserve"> teniéndole</w:t>
      </w:r>
      <w:r w:rsidR="00EE1FFF" w:rsidRPr="007D0C4C">
        <w:rPr>
          <w:rFonts w:ascii="Century" w:hAnsi="Century"/>
        </w:rPr>
        <w:t xml:space="preserve"> al actor por ofrecida</w:t>
      </w:r>
      <w:r w:rsidR="00EC059F">
        <w:rPr>
          <w:rFonts w:ascii="Century" w:hAnsi="Century"/>
        </w:rPr>
        <w:t>s</w:t>
      </w:r>
      <w:r w:rsidR="00EE1FFF" w:rsidRPr="007D0C4C">
        <w:rPr>
          <w:rFonts w:ascii="Century" w:hAnsi="Century"/>
        </w:rPr>
        <w:t xml:space="preserve"> y admitida</w:t>
      </w:r>
      <w:r w:rsidR="00EC059F">
        <w:rPr>
          <w:rFonts w:ascii="Century" w:hAnsi="Century"/>
        </w:rPr>
        <w:t>s</w:t>
      </w:r>
      <w:r w:rsidR="00EE1FFF" w:rsidRPr="007D0C4C">
        <w:rPr>
          <w:rFonts w:ascii="Century" w:hAnsi="Century"/>
        </w:rPr>
        <w:t xml:space="preserve"> la</w:t>
      </w:r>
      <w:r w:rsidR="00F95620">
        <w:rPr>
          <w:rFonts w:ascii="Century" w:hAnsi="Century"/>
        </w:rPr>
        <w:t>s</w:t>
      </w:r>
      <w:r w:rsidR="00060865">
        <w:rPr>
          <w:rFonts w:ascii="Century" w:hAnsi="Century"/>
        </w:rPr>
        <w:t xml:space="preserve"> prueba</w:t>
      </w:r>
      <w:r w:rsidR="00F95620">
        <w:rPr>
          <w:rFonts w:ascii="Century" w:hAnsi="Century"/>
        </w:rPr>
        <w:t>s</w:t>
      </w:r>
      <w:r w:rsidR="00EE1FFF" w:rsidRPr="007D0C4C">
        <w:rPr>
          <w:rFonts w:ascii="Century" w:hAnsi="Century"/>
        </w:rPr>
        <w:t xml:space="preserve"> documental</w:t>
      </w:r>
      <w:r w:rsidR="00F95620">
        <w:rPr>
          <w:rFonts w:ascii="Century" w:hAnsi="Century"/>
        </w:rPr>
        <w:t>es</w:t>
      </w:r>
      <w:r w:rsidR="00EE1FFF" w:rsidRPr="007D0C4C">
        <w:rPr>
          <w:rFonts w:ascii="Century" w:hAnsi="Century"/>
        </w:rPr>
        <w:t xml:space="preserve"> anexa</w:t>
      </w:r>
      <w:r w:rsidR="00F95620">
        <w:rPr>
          <w:rFonts w:ascii="Century" w:hAnsi="Century"/>
        </w:rPr>
        <w:t>s</w:t>
      </w:r>
      <w:r w:rsidR="00EE1FFF" w:rsidRPr="007D0C4C">
        <w:rPr>
          <w:rFonts w:ascii="Century" w:hAnsi="Century"/>
        </w:rPr>
        <w:t xml:space="preserve"> a su escrito de demanda</w:t>
      </w:r>
      <w:r w:rsidR="00FF1DB2" w:rsidRPr="007D0C4C">
        <w:rPr>
          <w:rFonts w:ascii="Century" w:hAnsi="Century"/>
        </w:rPr>
        <w:t>,</w:t>
      </w:r>
      <w:r w:rsidR="009A1E38" w:rsidRPr="007D0C4C">
        <w:rPr>
          <w:rFonts w:ascii="Century" w:hAnsi="Century"/>
        </w:rPr>
        <w:t xml:space="preserve"> así como la prueba presuncional legal y humana en lo que le beneficie</w:t>
      </w:r>
      <w:r w:rsidR="0015568B">
        <w:rPr>
          <w:rFonts w:ascii="Century" w:hAnsi="Century"/>
        </w:rPr>
        <w:t xml:space="preserve">; en cuanto a la solicitud respecto a la devolución de la copia </w:t>
      </w:r>
      <w:r w:rsidR="0015568B">
        <w:rPr>
          <w:rFonts w:ascii="Century" w:hAnsi="Century"/>
        </w:rPr>
        <w:lastRenderedPageBreak/>
        <w:t>certificada se acordó que será devuelta una que transcurra el término legal para su objeción</w:t>
      </w:r>
      <w:r w:rsidR="009A1E38" w:rsidRPr="007D0C4C">
        <w:rPr>
          <w:rFonts w:ascii="Century" w:hAnsi="Century"/>
        </w:rPr>
        <w:t>.</w:t>
      </w:r>
      <w:r w:rsidR="00FE2412">
        <w:rPr>
          <w:rFonts w:ascii="Century" w:hAnsi="Century"/>
        </w:rPr>
        <w:t xml:space="preserve"> </w:t>
      </w:r>
      <w:r w:rsidR="003C2D36">
        <w:rPr>
          <w:rFonts w:ascii="Century" w:hAnsi="Century"/>
        </w:rPr>
        <w:t>---------------------------------------------------</w:t>
      </w:r>
      <w:r w:rsidR="00EC059F">
        <w:rPr>
          <w:rFonts w:ascii="Century" w:hAnsi="Century"/>
        </w:rPr>
        <w:t>----</w:t>
      </w:r>
      <w:r w:rsidR="003C2D36">
        <w:rPr>
          <w:rFonts w:ascii="Century" w:hAnsi="Century"/>
        </w:rPr>
        <w:t>-------</w:t>
      </w:r>
      <w:r w:rsidR="00EB1449">
        <w:rPr>
          <w:rFonts w:ascii="Century" w:hAnsi="Century"/>
        </w:rPr>
        <w:t>-------------------</w:t>
      </w:r>
      <w:r w:rsidR="001B438C">
        <w:rPr>
          <w:rFonts w:ascii="Century" w:hAnsi="Century"/>
        </w:rPr>
        <w:t>--</w:t>
      </w:r>
    </w:p>
    <w:p w14:paraId="0E06B580" w14:textId="77777777" w:rsidR="00855E8C" w:rsidRPr="007D0C4C" w:rsidRDefault="00855E8C" w:rsidP="00855E8C">
      <w:pPr>
        <w:spacing w:line="360" w:lineRule="auto"/>
        <w:ind w:firstLine="709"/>
        <w:jc w:val="both"/>
        <w:rPr>
          <w:rFonts w:ascii="Century" w:hAnsi="Century"/>
        </w:rPr>
      </w:pPr>
    </w:p>
    <w:p w14:paraId="6B9EA702" w14:textId="7687CDE6" w:rsidR="001B438C" w:rsidRDefault="007A26DE" w:rsidP="006B081A">
      <w:pPr>
        <w:pStyle w:val="SENTENCIAS"/>
      </w:pPr>
      <w:r>
        <w:rPr>
          <w:b/>
        </w:rPr>
        <w:t xml:space="preserve">TERCERO. </w:t>
      </w:r>
      <w:r w:rsidR="00F95620">
        <w:t xml:space="preserve">Mediante proveído de fecha </w:t>
      </w:r>
      <w:r w:rsidR="006B081A">
        <w:t xml:space="preserve">01 primero </w:t>
      </w:r>
      <w:r w:rsidR="000758AB">
        <w:t xml:space="preserve">de </w:t>
      </w:r>
      <w:r w:rsidR="006B081A">
        <w:t>marzo</w:t>
      </w:r>
      <w:r w:rsidR="009A2B65">
        <w:t xml:space="preserve"> del año que tra</w:t>
      </w:r>
      <w:r w:rsidR="00C776EF">
        <w:t>nscurre</w:t>
      </w:r>
      <w:r w:rsidR="00112FA8">
        <w:t>,</w:t>
      </w:r>
      <w:r w:rsidR="003C379B">
        <w:t xml:space="preserve"> </w:t>
      </w:r>
      <w:r w:rsidR="00C776EF">
        <w:t xml:space="preserve">se </w:t>
      </w:r>
      <w:r w:rsidR="001B438C">
        <w:t>tiene por contestando en tiempo y forma legal la demanda al Inspector de Transporte adscrito a la Dirección General de Movilidad, s</w:t>
      </w:r>
      <w:r w:rsidR="00DB1E82">
        <w:t>e le admite como prueba la documental que adjunta a su escrito de cumplimiento, mism</w:t>
      </w:r>
      <w:r w:rsidR="00112FA8">
        <w:t>a</w:t>
      </w:r>
      <w:r w:rsidR="00DB1E82">
        <w:t xml:space="preserve"> que se tiene por desahogada en ese momento debido a su propia naturaleza, así como la ofertada por la parte actora, consistente en el acta de infracción número </w:t>
      </w:r>
      <w:r w:rsidR="006B081A">
        <w:t xml:space="preserve">372009 (tres siete dos cero cero nueve), de </w:t>
      </w:r>
      <w:r w:rsidR="006B081A" w:rsidRPr="003C498B">
        <w:t xml:space="preserve">fecha </w:t>
      </w:r>
      <w:r w:rsidR="006B081A">
        <w:t>10 diez de enero del año 2018 dos mil dieciocho</w:t>
      </w:r>
      <w:r w:rsidR="001B438C">
        <w:t xml:space="preserve">. </w:t>
      </w:r>
      <w:r w:rsidR="006B081A">
        <w:t>-----</w:t>
      </w:r>
      <w:r w:rsidR="001B438C">
        <w:t>----</w:t>
      </w:r>
      <w:r w:rsidR="00EA09A3">
        <w:t>-</w:t>
      </w:r>
      <w:r w:rsidR="00714367">
        <w:t>----</w:t>
      </w:r>
      <w:r w:rsidR="00EA09A3">
        <w:t>-</w:t>
      </w:r>
      <w:r w:rsidR="000758AB">
        <w:t>---</w:t>
      </w:r>
      <w:r w:rsidR="002A0387">
        <w:t>-----------</w:t>
      </w:r>
      <w:r w:rsidR="00540156">
        <w:t>----</w:t>
      </w:r>
      <w:r w:rsidR="002A0387">
        <w:t>----</w:t>
      </w:r>
      <w:r w:rsidR="000758AB">
        <w:t>-----------</w:t>
      </w:r>
      <w:r w:rsidR="00EA09A3">
        <w:t>----</w:t>
      </w:r>
      <w:r w:rsidR="008B7A31">
        <w:t>--</w:t>
      </w:r>
    </w:p>
    <w:p w14:paraId="2538F8A9" w14:textId="77777777" w:rsidR="001B438C" w:rsidRDefault="001B438C" w:rsidP="00855E8C">
      <w:pPr>
        <w:spacing w:line="360" w:lineRule="auto"/>
        <w:ind w:firstLine="708"/>
        <w:jc w:val="both"/>
        <w:rPr>
          <w:rFonts w:ascii="Century" w:hAnsi="Century"/>
        </w:rPr>
      </w:pPr>
    </w:p>
    <w:p w14:paraId="5C1EB9C5" w14:textId="334C2658" w:rsidR="00DB1E82" w:rsidRDefault="001B438C" w:rsidP="00855E8C">
      <w:pPr>
        <w:spacing w:line="360" w:lineRule="auto"/>
        <w:ind w:firstLine="708"/>
        <w:jc w:val="both"/>
        <w:rPr>
          <w:rFonts w:ascii="Century" w:hAnsi="Century"/>
        </w:rPr>
      </w:pPr>
      <w:r>
        <w:rPr>
          <w:rFonts w:ascii="Century" w:hAnsi="Century"/>
        </w:rPr>
        <w:t>Por otro lado, y al haber transcurrido el término legal para que la parte demandad</w:t>
      </w:r>
      <w:r w:rsidR="00C776EF">
        <w:rPr>
          <w:rFonts w:ascii="Century" w:hAnsi="Century"/>
        </w:rPr>
        <w:t>a</w:t>
      </w:r>
      <w:r>
        <w:rPr>
          <w:rFonts w:ascii="Century" w:hAnsi="Century"/>
        </w:rPr>
        <w:t xml:space="preserve"> objetara las documentales ofrecidas por la ac</w:t>
      </w:r>
      <w:r w:rsidR="00C776EF">
        <w:rPr>
          <w:rFonts w:ascii="Century" w:hAnsi="Century"/>
        </w:rPr>
        <w:t>t</w:t>
      </w:r>
      <w:r>
        <w:rPr>
          <w:rFonts w:ascii="Century" w:hAnsi="Century"/>
        </w:rPr>
        <w:t xml:space="preserve">ora en su escrito inicial, se tiene a la autoridad demandada por no objetando las pruebas documentales ofrecidas por la parte actora, por ende, desde ese momento </w:t>
      </w:r>
      <w:r w:rsidR="00AA1C10">
        <w:rPr>
          <w:rFonts w:ascii="Century" w:hAnsi="Century"/>
        </w:rPr>
        <w:t>son</w:t>
      </w:r>
      <w:r>
        <w:rPr>
          <w:rFonts w:ascii="Century" w:hAnsi="Century"/>
        </w:rPr>
        <w:t xml:space="preserve"> desahogadas debido a su propia naturaleza jurídica, en razón a ello, se ordena la devolución de la copia certificada de la Escritura Pública número 8</w:t>
      </w:r>
      <w:r w:rsidR="00C776EF">
        <w:rPr>
          <w:rFonts w:ascii="Century" w:hAnsi="Century"/>
        </w:rPr>
        <w:t>,</w:t>
      </w:r>
      <w:r>
        <w:rPr>
          <w:rFonts w:ascii="Century" w:hAnsi="Century"/>
        </w:rPr>
        <w:t>709 ocho mil setecientos nueve, de fecha 04 cuatro de junio del año 2014 dos mil catorce; señalándose</w:t>
      </w:r>
      <w:r w:rsidR="00AA1C10">
        <w:rPr>
          <w:rFonts w:ascii="Century" w:hAnsi="Century"/>
        </w:rPr>
        <w:t>,</w:t>
      </w:r>
      <w:r>
        <w:rPr>
          <w:rFonts w:ascii="Century" w:hAnsi="Century"/>
        </w:rPr>
        <w:t xml:space="preserve"> además</w:t>
      </w:r>
      <w:r w:rsidR="00AA1C10">
        <w:rPr>
          <w:rFonts w:ascii="Century" w:hAnsi="Century"/>
        </w:rPr>
        <w:t>,</w:t>
      </w:r>
      <w:r>
        <w:rPr>
          <w:rFonts w:ascii="Century" w:hAnsi="Century"/>
        </w:rPr>
        <w:t xml:space="preserve"> fe</w:t>
      </w:r>
      <w:r w:rsidR="00DB1E82">
        <w:rPr>
          <w:rFonts w:ascii="Century" w:hAnsi="Century"/>
        </w:rPr>
        <w:t>cha y hora para la celebración de la audiencia de alegatos. ------</w:t>
      </w:r>
      <w:r>
        <w:rPr>
          <w:rFonts w:ascii="Century" w:hAnsi="Century"/>
        </w:rPr>
        <w:t>----</w:t>
      </w:r>
      <w:r w:rsidR="00AA1C10">
        <w:rPr>
          <w:rFonts w:ascii="Century" w:hAnsi="Century"/>
        </w:rPr>
        <w:t>---------------------</w:t>
      </w:r>
      <w:r>
        <w:rPr>
          <w:rFonts w:ascii="Century" w:hAnsi="Century"/>
        </w:rPr>
        <w:t>---------------------------------------------</w:t>
      </w:r>
      <w:r w:rsidR="00DB1E82">
        <w:rPr>
          <w:rFonts w:ascii="Century" w:hAnsi="Century"/>
        </w:rPr>
        <w:t>-----------------</w:t>
      </w:r>
    </w:p>
    <w:p w14:paraId="17BB071D" w14:textId="1802D0FD" w:rsidR="00DB1E82" w:rsidRDefault="00DB1E82" w:rsidP="00855E8C">
      <w:pPr>
        <w:spacing w:line="360" w:lineRule="auto"/>
        <w:ind w:firstLine="708"/>
        <w:jc w:val="both"/>
        <w:rPr>
          <w:rFonts w:ascii="Century" w:hAnsi="Century"/>
        </w:rPr>
      </w:pPr>
    </w:p>
    <w:p w14:paraId="64DC9B43" w14:textId="67A4D57C" w:rsidR="00540156" w:rsidRDefault="001B438C" w:rsidP="00540156">
      <w:pPr>
        <w:spacing w:line="360" w:lineRule="auto"/>
        <w:ind w:firstLine="708"/>
        <w:jc w:val="both"/>
        <w:rPr>
          <w:rFonts w:ascii="Century" w:hAnsi="Century"/>
        </w:rPr>
      </w:pPr>
      <w:r>
        <w:rPr>
          <w:rFonts w:ascii="Century" w:hAnsi="Century"/>
          <w:b/>
        </w:rPr>
        <w:t>CUARTO</w:t>
      </w:r>
      <w:r w:rsidR="000E5042" w:rsidRPr="007D0C4C">
        <w:rPr>
          <w:rFonts w:ascii="Century" w:hAnsi="Century"/>
          <w:b/>
        </w:rPr>
        <w:t xml:space="preserve">. </w:t>
      </w:r>
      <w:r w:rsidR="00540156">
        <w:rPr>
          <w:rFonts w:ascii="Century" w:hAnsi="Century"/>
        </w:rPr>
        <w:t xml:space="preserve">En fecha </w:t>
      </w:r>
      <w:r w:rsidR="0055635F">
        <w:rPr>
          <w:rFonts w:ascii="Century" w:hAnsi="Century"/>
        </w:rPr>
        <w:t>27 veintisiete</w:t>
      </w:r>
      <w:r w:rsidR="00540156">
        <w:rPr>
          <w:rFonts w:ascii="Century" w:hAnsi="Century"/>
        </w:rPr>
        <w:t xml:space="preserve"> de abril del presente año 2018 dos mil dieciocho, a las 1</w:t>
      </w:r>
      <w:r w:rsidR="0055635F">
        <w:rPr>
          <w:rFonts w:ascii="Century" w:hAnsi="Century"/>
        </w:rPr>
        <w:t>2</w:t>
      </w:r>
      <w:r w:rsidR="00540156">
        <w:rPr>
          <w:rFonts w:ascii="Century" w:hAnsi="Century"/>
        </w:rPr>
        <w:t xml:space="preserve">:00 </w:t>
      </w:r>
      <w:r w:rsidR="0055635F">
        <w:rPr>
          <w:rFonts w:ascii="Century" w:hAnsi="Century"/>
        </w:rPr>
        <w:t>doce</w:t>
      </w:r>
      <w:r w:rsidR="00540156">
        <w:rPr>
          <w:rFonts w:ascii="Century" w:hAnsi="Century"/>
        </w:rPr>
        <w:t xml:space="preserve"> horas con cero minutos, se celebró la audiencia de alegatos, sin la asistencia de las partes, pasando los actos para dictar sentencia. --------------------------------------------------------------------------------------------</w:t>
      </w:r>
    </w:p>
    <w:p w14:paraId="0B6BC1B1" w14:textId="0A2E0330" w:rsidR="000758AB" w:rsidRDefault="000758AB" w:rsidP="005B487C">
      <w:pPr>
        <w:spacing w:line="360" w:lineRule="auto"/>
        <w:ind w:firstLine="708"/>
        <w:jc w:val="both"/>
        <w:rPr>
          <w:rFonts w:ascii="Century" w:hAnsi="Century"/>
        </w:rPr>
      </w:pPr>
    </w:p>
    <w:p w14:paraId="3F615416" w14:textId="77777777" w:rsidR="003A240D" w:rsidRPr="007D0C4C" w:rsidRDefault="003A240D" w:rsidP="00110BF8">
      <w:pPr>
        <w:spacing w:line="360" w:lineRule="auto"/>
        <w:ind w:firstLine="708"/>
        <w:jc w:val="both"/>
        <w:rPr>
          <w:rFonts w:ascii="Century" w:hAnsi="Century" w:cs="Calibri"/>
          <w:b/>
          <w:bCs/>
          <w:iCs/>
        </w:rPr>
      </w:pPr>
    </w:p>
    <w:p w14:paraId="6C158BC3" w14:textId="77777777" w:rsidR="00A927B1" w:rsidRPr="007D0C4C" w:rsidRDefault="00A927B1" w:rsidP="00855E8C">
      <w:pPr>
        <w:pStyle w:val="Textoindependiente"/>
        <w:spacing w:line="360" w:lineRule="auto"/>
        <w:ind w:firstLine="708"/>
        <w:jc w:val="center"/>
        <w:rPr>
          <w:rFonts w:ascii="Century" w:hAnsi="Century" w:cs="Calibri"/>
          <w:b/>
          <w:bCs/>
          <w:iCs/>
        </w:rPr>
      </w:pPr>
      <w:r w:rsidRPr="007D0C4C">
        <w:rPr>
          <w:rFonts w:ascii="Century" w:hAnsi="Century" w:cs="Calibri"/>
          <w:b/>
          <w:bCs/>
          <w:iCs/>
        </w:rPr>
        <w:t>C O N S I D E R A N D O :</w:t>
      </w:r>
    </w:p>
    <w:p w14:paraId="119FB533" w14:textId="359EE506" w:rsidR="00855E8C" w:rsidRDefault="00855E8C" w:rsidP="00855E8C">
      <w:pPr>
        <w:pStyle w:val="Textoindependiente"/>
        <w:spacing w:line="360" w:lineRule="auto"/>
        <w:ind w:firstLine="708"/>
        <w:jc w:val="center"/>
        <w:rPr>
          <w:rFonts w:ascii="Century" w:hAnsi="Century" w:cs="Calibri"/>
          <w:b/>
          <w:bCs/>
          <w:iCs/>
        </w:rPr>
      </w:pPr>
    </w:p>
    <w:p w14:paraId="5EB0C48B" w14:textId="77777777" w:rsidR="00E07749" w:rsidRPr="007D0C4C" w:rsidRDefault="00E07749" w:rsidP="00E07749">
      <w:pPr>
        <w:pStyle w:val="SENTENCIAS"/>
        <w:rPr>
          <w:rFonts w:cs="Calibri"/>
          <w:b/>
          <w:bCs/>
        </w:rPr>
      </w:pPr>
      <w:r w:rsidRPr="007D0C4C">
        <w:rPr>
          <w:b/>
        </w:rPr>
        <w:t>PRIMERO.</w:t>
      </w:r>
      <w:r>
        <w:t xml:space="preserve"> C</w:t>
      </w:r>
      <w:r w:rsidRPr="007D0C4C">
        <w:t>on</w:t>
      </w:r>
      <w:r>
        <w:t xml:space="preserve"> fundamento en lo dispuesto</w:t>
      </w:r>
      <w:r w:rsidRPr="007D0C4C">
        <w:t xml:space="preserve"> por los artículos </w:t>
      </w:r>
      <w:r w:rsidRPr="007D0C4C">
        <w:rPr>
          <w:rFonts w:cs="Arial"/>
          <w:bCs/>
        </w:rPr>
        <w:t>243</w:t>
      </w:r>
      <w:r w:rsidRPr="007D0C4C">
        <w:rPr>
          <w:rFonts w:cs="Arial"/>
        </w:rPr>
        <w:t xml:space="preserve"> </w:t>
      </w:r>
      <w:r w:rsidRPr="007D0C4C">
        <w:t>párrafo segundo y 244 de la Ley Orgánica Municipal para el Estado de Guanajuato; 1 fracción II y 3 párrafo segundo, del Código de Procedimiento y Justicia Administrativa para el Estado y los Municipios de Guanajuato</w:t>
      </w:r>
      <w:r>
        <w:t>; e</w:t>
      </w:r>
      <w:r w:rsidRPr="007D0C4C">
        <w:t xml:space="preserve">ste Juzgado </w:t>
      </w:r>
      <w:r>
        <w:t xml:space="preserve">Tercero Administrativo, por razón de turno, </w:t>
      </w:r>
      <w:r w:rsidRPr="007D0C4C">
        <w:t xml:space="preserve">resulta competente para tramitar y resolver </w:t>
      </w:r>
      <w:r>
        <w:t>el presente proceso</w:t>
      </w:r>
      <w:r w:rsidRPr="007D0C4C">
        <w:t>, además por impugnarse un act</w:t>
      </w:r>
      <w:r>
        <w:t>o administrativo emitido por una autoridad</w:t>
      </w:r>
      <w:r w:rsidRPr="007D0C4C">
        <w:t xml:space="preserve"> del </w:t>
      </w:r>
      <w:r>
        <w:t xml:space="preserve">Municipio de León, Guanajuato. </w:t>
      </w:r>
    </w:p>
    <w:p w14:paraId="4EC908CD" w14:textId="77777777" w:rsidR="007A59CB" w:rsidRDefault="007A59CB" w:rsidP="00BB07A0">
      <w:pPr>
        <w:pStyle w:val="SENTENCIAS"/>
        <w:rPr>
          <w:b/>
        </w:rPr>
      </w:pPr>
    </w:p>
    <w:p w14:paraId="60C3881C" w14:textId="0AE593FC" w:rsidR="00FE5CA5" w:rsidRDefault="00FE5CA5" w:rsidP="00BB07A0">
      <w:pPr>
        <w:pStyle w:val="SENTENCIAS"/>
      </w:pPr>
      <w:r w:rsidRPr="00BB07A0">
        <w:rPr>
          <w:b/>
        </w:rPr>
        <w:t>SEGUNDO</w:t>
      </w:r>
      <w:r w:rsidR="005D48BA" w:rsidRPr="00BB07A0">
        <w:rPr>
          <w:b/>
        </w:rPr>
        <w:t>.</w:t>
      </w:r>
      <w:r w:rsidR="00BB07A0">
        <w:t xml:space="preserve"> El presente juicio de nulidad fue promovido dentro del término señalado en el artículo 263 del Código de Procedimiento y Justicia Administrativa para el Estado y los Municipios de Guanajuato, ya que </w:t>
      </w:r>
      <w:r w:rsidR="00115847">
        <w:t xml:space="preserve">el acta de infracción fue emitida </w:t>
      </w:r>
      <w:r w:rsidR="00BB07A0" w:rsidRPr="00EE5A55">
        <w:t xml:space="preserve">el </w:t>
      </w:r>
      <w:r w:rsidR="00540156">
        <w:t>1</w:t>
      </w:r>
      <w:r w:rsidR="000D3A76">
        <w:t>0 diez de enero del año 2018 dos mil dieciocho</w:t>
      </w:r>
      <w:r w:rsidR="00E07749">
        <w:t xml:space="preserve">, y </w:t>
      </w:r>
      <w:r w:rsidR="00BB07A0" w:rsidRPr="00EE5A55">
        <w:t xml:space="preserve">la demanda se presentó el </w:t>
      </w:r>
      <w:r w:rsidR="000D3A76">
        <w:t>07 siete de febrero</w:t>
      </w:r>
      <w:r w:rsidR="004D01C0">
        <w:t xml:space="preserve"> </w:t>
      </w:r>
      <w:r w:rsidR="00BB07A0" w:rsidRPr="00EE5A55">
        <w:t>de</w:t>
      </w:r>
      <w:r w:rsidR="005B487C">
        <w:t xml:space="preserve"> este </w:t>
      </w:r>
      <w:r w:rsidR="00E07749">
        <w:t>año.</w:t>
      </w:r>
      <w:r w:rsidR="007A59CB">
        <w:t xml:space="preserve"> </w:t>
      </w:r>
      <w:r w:rsidR="000D3A76">
        <w:t>-----------------</w:t>
      </w:r>
      <w:r w:rsidR="007A59CB">
        <w:t>-</w:t>
      </w:r>
      <w:r w:rsidR="00F507EF">
        <w:t>---------</w:t>
      </w:r>
    </w:p>
    <w:p w14:paraId="20C39E7A" w14:textId="77777777" w:rsidR="00FE5CA5" w:rsidRDefault="00FE5CA5" w:rsidP="005D48BA">
      <w:pPr>
        <w:spacing w:line="360" w:lineRule="auto"/>
        <w:ind w:firstLine="708"/>
        <w:jc w:val="both"/>
        <w:rPr>
          <w:rFonts w:ascii="Century" w:hAnsi="Century" w:cs="Calibri"/>
          <w:b/>
          <w:iCs/>
        </w:rPr>
      </w:pPr>
    </w:p>
    <w:p w14:paraId="0EFDAE5C" w14:textId="446BE2BE" w:rsidR="00605B32" w:rsidRPr="007D0C4C" w:rsidRDefault="00FE5CA5" w:rsidP="000D3A76">
      <w:pPr>
        <w:pStyle w:val="SENTENCIAS"/>
      </w:pPr>
      <w:r>
        <w:rPr>
          <w:b/>
          <w:iCs/>
        </w:rPr>
        <w:t xml:space="preserve">TERCERO. </w:t>
      </w:r>
      <w:r w:rsidR="00A927B1" w:rsidRPr="007D0C4C">
        <w:t xml:space="preserve">La existencia del acto impugnado, se </w:t>
      </w:r>
      <w:r w:rsidR="00BB07A0">
        <w:t>encuentra acreditad</w:t>
      </w:r>
      <w:r w:rsidR="00291CC5">
        <w:t>a en autos con el original del acta de infracción n</w:t>
      </w:r>
      <w:r w:rsidR="00BB07A0">
        <w:t xml:space="preserve">úmero </w:t>
      </w:r>
      <w:r w:rsidR="000D3A76">
        <w:t xml:space="preserve">372009 (tres siete dos cero cero nueve), de </w:t>
      </w:r>
      <w:r w:rsidR="000D3A76" w:rsidRPr="003C498B">
        <w:t xml:space="preserve">fecha </w:t>
      </w:r>
      <w:r w:rsidR="000D3A76">
        <w:t>10 diez de enero del año 2018 dos mil dieciocho</w:t>
      </w:r>
      <w:r w:rsidR="00BB07A0">
        <w:t xml:space="preserve">, levantada por el inspector adscrito a la Dirección General de Movilidad del </w:t>
      </w:r>
      <w:r w:rsidR="001A0E0F">
        <w:t xml:space="preserve">Municipio de León, </w:t>
      </w:r>
      <w:r w:rsidR="00BB07A0">
        <w:t>Guanajuato</w:t>
      </w:r>
      <w:r w:rsidR="002F5B78">
        <w:t>;</w:t>
      </w:r>
      <w:r w:rsidR="00BB07A0">
        <w:t xml:space="preserve"> dicho documento merece</w:t>
      </w:r>
      <w:r w:rsidR="00A927B1" w:rsidRPr="006F185D">
        <w:t xml:space="preserve"> pleno valor probatorio, conforme </w:t>
      </w:r>
      <w:r w:rsidR="001A4DFA">
        <w:t xml:space="preserve">a </w:t>
      </w:r>
      <w:r w:rsidR="00A927B1" w:rsidRPr="006F185D">
        <w:t>lo dispuesto en los artículos 78, 117, 121 y 131 del Código de Procedimiento y Justicia Administr</w:t>
      </w:r>
      <w:r w:rsidR="00A927B1" w:rsidRPr="007D0C4C">
        <w:t>ativa para el Estado y los Municipios de Guanajuato</w:t>
      </w:r>
      <w:r w:rsidR="006F185D">
        <w:t xml:space="preserve"> al </w:t>
      </w:r>
      <w:r w:rsidR="00A927B1" w:rsidRPr="007D0C4C">
        <w:t>trata</w:t>
      </w:r>
      <w:r w:rsidR="006F185D">
        <w:t>rse</w:t>
      </w:r>
      <w:r w:rsidR="00A927B1" w:rsidRPr="007D0C4C">
        <w:t xml:space="preserve"> de un documento público, </w:t>
      </w:r>
      <w:r w:rsidR="002F5B78">
        <w:t xml:space="preserve">toda vez que fue </w:t>
      </w:r>
      <w:r w:rsidR="00A927B1" w:rsidRPr="007D0C4C">
        <w:t>expedido por un servidor público, en el ejercicio de sus funciones</w:t>
      </w:r>
      <w:r w:rsidR="00A032A2">
        <w:t>. -</w:t>
      </w:r>
      <w:r w:rsidR="001A0E0F">
        <w:t>---</w:t>
      </w:r>
      <w:r w:rsidR="00E07749">
        <w:t>-------</w:t>
      </w:r>
    </w:p>
    <w:p w14:paraId="1658B554" w14:textId="77777777" w:rsidR="00357443" w:rsidRPr="007D0C4C" w:rsidRDefault="00357443" w:rsidP="00855E8C">
      <w:pPr>
        <w:spacing w:line="360" w:lineRule="auto"/>
        <w:ind w:firstLine="708"/>
        <w:jc w:val="both"/>
        <w:rPr>
          <w:rFonts w:ascii="Century" w:hAnsi="Century" w:cs="Calibri"/>
        </w:rPr>
      </w:pPr>
    </w:p>
    <w:p w14:paraId="44DF5BF3" w14:textId="5DEEFC7F" w:rsidR="00A927B1" w:rsidRPr="007D0C4C" w:rsidRDefault="00D85B75" w:rsidP="00855E8C">
      <w:pPr>
        <w:spacing w:line="360" w:lineRule="auto"/>
        <w:ind w:firstLine="708"/>
        <w:jc w:val="both"/>
        <w:rPr>
          <w:rFonts w:ascii="Century" w:hAnsi="Century"/>
        </w:rPr>
      </w:pPr>
      <w:r w:rsidRPr="007D0C4C">
        <w:rPr>
          <w:rFonts w:ascii="Century" w:hAnsi="Century"/>
        </w:rPr>
        <w:t>E</w:t>
      </w:r>
      <w:r w:rsidR="00A927B1" w:rsidRPr="007D0C4C">
        <w:rPr>
          <w:rFonts w:ascii="Century" w:hAnsi="Century"/>
        </w:rPr>
        <w:t xml:space="preserve">n razón de lo anterior, se tiene por </w:t>
      </w:r>
      <w:r w:rsidR="00A927B1" w:rsidRPr="007D0C4C">
        <w:rPr>
          <w:rFonts w:ascii="Century" w:hAnsi="Century"/>
          <w:b/>
        </w:rPr>
        <w:t>debidamente acreditada</w:t>
      </w:r>
      <w:r w:rsidR="00A927B1" w:rsidRPr="007D0C4C">
        <w:rPr>
          <w:rFonts w:ascii="Century" w:hAnsi="Century"/>
        </w:rPr>
        <w:t xml:space="preserve"> la existencia del acto </w:t>
      </w:r>
      <w:r w:rsidR="005C0E4C" w:rsidRPr="007D0C4C">
        <w:rPr>
          <w:rFonts w:ascii="Century" w:hAnsi="Century"/>
        </w:rPr>
        <w:t>impugnado.</w:t>
      </w:r>
      <w:r w:rsidR="005C0E4C">
        <w:rPr>
          <w:rFonts w:ascii="Century" w:hAnsi="Century"/>
        </w:rPr>
        <w:t xml:space="preserve"> ----------------------------------------------------------------</w:t>
      </w:r>
    </w:p>
    <w:p w14:paraId="47D745C7" w14:textId="77777777" w:rsidR="00A927B1" w:rsidRPr="007D0C4C" w:rsidRDefault="00A927B1" w:rsidP="00855E8C">
      <w:pPr>
        <w:spacing w:line="360" w:lineRule="auto"/>
        <w:jc w:val="both"/>
        <w:rPr>
          <w:rFonts w:ascii="Century" w:hAnsi="Century" w:cs="Calibri"/>
          <w:b/>
          <w:bCs/>
          <w:iCs/>
        </w:rPr>
      </w:pPr>
    </w:p>
    <w:p w14:paraId="5C7A8899" w14:textId="0056541A" w:rsidR="000F6283" w:rsidRDefault="00812C82" w:rsidP="000F6283">
      <w:pPr>
        <w:pStyle w:val="RESOLUCIONES"/>
        <w:rPr>
          <w:rFonts w:cs="Calibri"/>
          <w:b/>
        </w:rPr>
      </w:pPr>
      <w:r w:rsidRPr="007D0C4C">
        <w:rPr>
          <w:rFonts w:cs="Calibri"/>
          <w:b/>
          <w:bCs/>
          <w:iCs/>
        </w:rPr>
        <w:t xml:space="preserve">CUARTO. </w:t>
      </w:r>
      <w:r w:rsidR="000F6283" w:rsidRPr="008D3364">
        <w:rPr>
          <w:lang w:val="es-MX"/>
        </w:rPr>
        <w:t xml:space="preserve">Por ser de </w:t>
      </w:r>
      <w:r w:rsidR="000F6283">
        <w:rPr>
          <w:b/>
          <w:lang w:val="es-MX"/>
        </w:rPr>
        <w:t>orden p</w:t>
      </w:r>
      <w:r w:rsidR="000F6283" w:rsidRPr="008D3364">
        <w:rPr>
          <w:b/>
          <w:lang w:val="es-MX"/>
        </w:rPr>
        <w:t>úblico</w:t>
      </w:r>
      <w:r w:rsidR="000F6283" w:rsidRPr="008D3364">
        <w:rPr>
          <w:lang w:val="es-MX"/>
        </w:rPr>
        <w:t xml:space="preserve"> y, por ende, de examen de oficio, ya que constituye un presupuesto procesal, </w:t>
      </w:r>
      <w:r w:rsidR="000F6283">
        <w:rPr>
          <w:lang w:val="es-MX"/>
        </w:rPr>
        <w:t>quien juzga</w:t>
      </w:r>
      <w:r w:rsidR="000F6283" w:rsidRPr="008D3364">
        <w:rPr>
          <w:lang w:val="es-MX"/>
        </w:rPr>
        <w:t xml:space="preserve"> procede a analizar la personalidad con la que concurre el actor en el presente proceso</w:t>
      </w:r>
      <w:r w:rsidR="000F6283">
        <w:rPr>
          <w:lang w:val="es-MX"/>
        </w:rPr>
        <w:t>. ------------------</w:t>
      </w:r>
    </w:p>
    <w:p w14:paraId="63D73ACF" w14:textId="77777777" w:rsidR="000F6283" w:rsidRDefault="000F6283" w:rsidP="000F6283">
      <w:pPr>
        <w:spacing w:line="360" w:lineRule="auto"/>
        <w:ind w:firstLine="708"/>
        <w:jc w:val="both"/>
        <w:rPr>
          <w:rFonts w:ascii="Century" w:hAnsi="Century" w:cs="Calibri"/>
          <w:b/>
          <w:bCs/>
          <w:iCs/>
        </w:rPr>
      </w:pPr>
    </w:p>
    <w:p w14:paraId="52F8003F" w14:textId="7C948477" w:rsidR="000F6283" w:rsidRPr="0082696C" w:rsidRDefault="000F6283" w:rsidP="0082696C">
      <w:pPr>
        <w:pStyle w:val="RESOLUCIONES"/>
      </w:pPr>
      <w:r w:rsidRPr="008D3364">
        <w:rPr>
          <w:lang w:val="es-MX"/>
        </w:rPr>
        <w:t>E</w:t>
      </w:r>
      <w:r>
        <w:rPr>
          <w:lang w:val="es-MX"/>
        </w:rPr>
        <w:t>n</w:t>
      </w:r>
      <w:r w:rsidRPr="008D3364">
        <w:rPr>
          <w:lang w:val="es-MX"/>
        </w:rPr>
        <w:t xml:space="preserve"> </w:t>
      </w:r>
      <w:r>
        <w:rPr>
          <w:lang w:val="es-MX"/>
        </w:rPr>
        <w:t xml:space="preserve">tal sentido, el </w:t>
      </w:r>
      <w:r w:rsidRPr="008D3364">
        <w:rPr>
          <w:lang w:val="es-MX"/>
        </w:rPr>
        <w:t xml:space="preserve">ciudadano </w:t>
      </w:r>
      <w:r w:rsidR="00BC3BBC">
        <w:rPr>
          <w:lang w:val="es-MX"/>
        </w:rPr>
        <w:t>(.....)</w:t>
      </w:r>
      <w:r w:rsidR="001B6AC3">
        <w:rPr>
          <w:lang w:val="es-MX"/>
        </w:rPr>
        <w:t xml:space="preserve">, </w:t>
      </w:r>
      <w:r w:rsidRPr="008D3364">
        <w:rPr>
          <w:lang w:val="es-MX"/>
        </w:rPr>
        <w:t xml:space="preserve">promovió el presente proceso administrativo, con el carácter de </w:t>
      </w:r>
      <w:r w:rsidR="0084512A">
        <w:rPr>
          <w:lang w:val="es-MX"/>
        </w:rPr>
        <w:t>r</w:t>
      </w:r>
      <w:r w:rsidRPr="008D3364">
        <w:rPr>
          <w:lang w:val="es-MX"/>
        </w:rPr>
        <w:t xml:space="preserve">epresentante </w:t>
      </w:r>
      <w:r w:rsidR="0084512A">
        <w:rPr>
          <w:lang w:val="es-MX"/>
        </w:rPr>
        <w:t>l</w:t>
      </w:r>
      <w:r w:rsidRPr="008D3364">
        <w:rPr>
          <w:lang w:val="es-MX"/>
        </w:rPr>
        <w:t xml:space="preserve">egal de la persona moral denominada </w:t>
      </w:r>
      <w:r w:rsidR="00BC3BBC">
        <w:rPr>
          <w:lang w:val="es-MX"/>
        </w:rPr>
        <w:t>(.....)</w:t>
      </w:r>
      <w:r w:rsidRPr="008D3364">
        <w:rPr>
          <w:i/>
          <w:lang w:val="es-MX"/>
        </w:rPr>
        <w:t>;</w:t>
      </w:r>
      <w:r w:rsidRPr="008D3364">
        <w:rPr>
          <w:lang w:val="es-MX"/>
        </w:rPr>
        <w:t xml:space="preserve"> lo que acredita con la copia certificada de</w:t>
      </w:r>
      <w:r>
        <w:rPr>
          <w:lang w:val="es-MX"/>
        </w:rPr>
        <w:t xml:space="preserve"> </w:t>
      </w:r>
      <w:r w:rsidRPr="008D3364">
        <w:rPr>
          <w:lang w:val="es-MX"/>
        </w:rPr>
        <w:t xml:space="preserve">la </w:t>
      </w:r>
      <w:r>
        <w:rPr>
          <w:lang w:val="es-MX"/>
        </w:rPr>
        <w:t>e</w:t>
      </w:r>
      <w:r w:rsidRPr="008D3364">
        <w:rPr>
          <w:lang w:val="es-MX"/>
        </w:rPr>
        <w:t xml:space="preserve">scritura </w:t>
      </w:r>
      <w:r>
        <w:rPr>
          <w:lang w:val="es-MX"/>
        </w:rPr>
        <w:t>p</w:t>
      </w:r>
      <w:r w:rsidRPr="008D3364">
        <w:rPr>
          <w:lang w:val="es-MX"/>
        </w:rPr>
        <w:t xml:space="preserve">ública número </w:t>
      </w:r>
      <w:r w:rsidR="001B6AC3">
        <w:rPr>
          <w:lang w:val="es-MX"/>
        </w:rPr>
        <w:t>8,709 ocho mil setecientos nueve</w:t>
      </w:r>
      <w:r w:rsidRPr="008D3364">
        <w:rPr>
          <w:lang w:val="es-MX"/>
        </w:rPr>
        <w:t>, de</w:t>
      </w:r>
      <w:r w:rsidR="001B6AC3">
        <w:rPr>
          <w:lang w:val="es-MX"/>
        </w:rPr>
        <w:t xml:space="preserve"> fecha 04 cuatro de junio del año 2014 dos mil catorce</w:t>
      </w:r>
      <w:r w:rsidRPr="008D3364">
        <w:rPr>
          <w:lang w:val="es-MX"/>
        </w:rPr>
        <w:t xml:space="preserve">; tirada ante la fe del </w:t>
      </w:r>
      <w:r>
        <w:rPr>
          <w:lang w:val="es-MX"/>
        </w:rPr>
        <w:t>l</w:t>
      </w:r>
      <w:r w:rsidRPr="008D3364">
        <w:rPr>
          <w:lang w:val="es-MX"/>
        </w:rPr>
        <w:t xml:space="preserve">icenciado </w:t>
      </w:r>
      <w:r w:rsidR="00BC3BBC">
        <w:rPr>
          <w:lang w:val="es-MX"/>
        </w:rPr>
        <w:t>(.....)</w:t>
      </w:r>
      <w:r w:rsidR="001B6AC3">
        <w:rPr>
          <w:lang w:val="es-MX"/>
        </w:rPr>
        <w:t>s</w:t>
      </w:r>
      <w:r w:rsidRPr="008D3364">
        <w:rPr>
          <w:lang w:val="es-MX"/>
        </w:rPr>
        <w:t xml:space="preserve">, titular de la Notaría Pública número </w:t>
      </w:r>
      <w:r w:rsidR="001B6AC3">
        <w:rPr>
          <w:lang w:val="es-MX"/>
        </w:rPr>
        <w:t>99 noventa y nueve</w:t>
      </w:r>
      <w:r w:rsidRPr="008D3364">
        <w:rPr>
          <w:lang w:val="es-MX"/>
        </w:rPr>
        <w:t>, en legal</w:t>
      </w:r>
      <w:r>
        <w:rPr>
          <w:lang w:val="es-MX"/>
        </w:rPr>
        <w:t xml:space="preserve"> </w:t>
      </w:r>
      <w:r w:rsidRPr="00790448">
        <w:t>ejercicio en esta ciudad de León, Guanajuato; en la cual se h</w:t>
      </w:r>
      <w:r w:rsidR="0084512A">
        <w:t>ace co</w:t>
      </w:r>
      <w:r w:rsidRPr="00790448">
        <w:t xml:space="preserve">nstar el </w:t>
      </w:r>
      <w:r>
        <w:t>p</w:t>
      </w:r>
      <w:r w:rsidRPr="00790448">
        <w:t xml:space="preserve">oder </w:t>
      </w:r>
      <w:r>
        <w:t>g</w:t>
      </w:r>
      <w:r w:rsidRPr="00790448">
        <w:t xml:space="preserve">eneral </w:t>
      </w:r>
      <w:r w:rsidR="001B6AC3">
        <w:t xml:space="preserve">amplísimo </w:t>
      </w:r>
      <w:r w:rsidRPr="00790448">
        <w:t>para pleitos y cobranzas</w:t>
      </w:r>
      <w:r w:rsidR="001B6AC3">
        <w:t xml:space="preserve">, </w:t>
      </w:r>
      <w:r w:rsidRPr="00790448">
        <w:t xml:space="preserve">actos de administración </w:t>
      </w:r>
      <w:r w:rsidR="001B6AC3">
        <w:t xml:space="preserve">y representación laboral, </w:t>
      </w:r>
      <w:r w:rsidRPr="00790448">
        <w:t xml:space="preserve">que otorgó </w:t>
      </w:r>
      <w:r>
        <w:t xml:space="preserve">el ciudadano </w:t>
      </w:r>
      <w:r w:rsidR="00BC3BBC">
        <w:t>(.....)</w:t>
      </w:r>
      <w:r>
        <w:t xml:space="preserve">, </w:t>
      </w:r>
      <w:r w:rsidR="0082696C">
        <w:t>en su</w:t>
      </w:r>
      <w:r>
        <w:t xml:space="preserve"> carácter de </w:t>
      </w:r>
      <w:r w:rsidR="00F12BB5">
        <w:t>representante legal, con facultades para delegar</w:t>
      </w:r>
      <w:r w:rsidR="0082696C">
        <w:t xml:space="preserve">, de la persona moral denominada </w:t>
      </w:r>
      <w:r w:rsidR="00BC3BBC">
        <w:t>(.....)</w:t>
      </w:r>
      <w:r w:rsidR="0082696C">
        <w:t>,</w:t>
      </w:r>
      <w:r>
        <w:t xml:space="preserve"> poder </w:t>
      </w:r>
      <w:r w:rsidR="0082696C">
        <w:t xml:space="preserve">otorgado en </w:t>
      </w:r>
      <w:r>
        <w:t>los términos de</w:t>
      </w:r>
      <w:r w:rsidR="0082696C">
        <w:t xml:space="preserve"> </w:t>
      </w:r>
      <w:r>
        <w:t>l</w:t>
      </w:r>
      <w:r w:rsidR="0082696C">
        <w:t>os dos primeros párrafos del</w:t>
      </w:r>
      <w:r>
        <w:t xml:space="preserve"> artículo 2064 del Código Civil vigente en el Estado de Guanajuato</w:t>
      </w:r>
      <w:r w:rsidR="0082696C">
        <w:t>, 2554 del Código Civil Federal y sus correlativos en todos los Estados de la República Mexicana</w:t>
      </w:r>
      <w:r>
        <w:t>,</w:t>
      </w:r>
      <w:r w:rsidR="0082696C">
        <w:t xml:space="preserve"> </w:t>
      </w:r>
      <w:r w:rsidR="001A0E0F">
        <w:t>poder que se entiende</w:t>
      </w:r>
      <w:r w:rsidR="0082696C">
        <w:t xml:space="preserve"> conferid</w:t>
      </w:r>
      <w:r w:rsidR="001A0E0F">
        <w:t>o</w:t>
      </w:r>
      <w:r w:rsidR="0082696C">
        <w:t xml:space="preserve"> con todas las facultades generales y las especiales que conforme a la Ley requieran cláusula especial sin limitación alguna. -----</w:t>
      </w:r>
      <w:r>
        <w:t>----------------</w:t>
      </w:r>
      <w:r w:rsidR="001F3605">
        <w:t>---------------</w:t>
      </w:r>
      <w:r w:rsidR="007B6117">
        <w:t>---</w:t>
      </w:r>
      <w:r w:rsidR="001F3605">
        <w:t>-------</w:t>
      </w:r>
      <w:r>
        <w:t>---------------</w:t>
      </w:r>
      <w:r w:rsidR="0082696C">
        <w:t>----------------</w:t>
      </w:r>
    </w:p>
    <w:p w14:paraId="0F2E640E" w14:textId="77777777" w:rsidR="000F6283" w:rsidRPr="008D3364" w:rsidRDefault="000F6283" w:rsidP="000F6283">
      <w:pPr>
        <w:jc w:val="both"/>
        <w:rPr>
          <w:rFonts w:ascii="Calibri" w:hAnsi="Calibri"/>
          <w:bCs/>
          <w:iCs/>
          <w:color w:val="7F7F7F"/>
          <w:sz w:val="26"/>
          <w:szCs w:val="26"/>
          <w:lang w:val="es-MX"/>
        </w:rPr>
      </w:pPr>
    </w:p>
    <w:p w14:paraId="01C12789" w14:textId="63947D23" w:rsidR="000F6283" w:rsidRPr="008D3364" w:rsidRDefault="000F6283" w:rsidP="000F6283">
      <w:pPr>
        <w:pStyle w:val="RESOLUCIONES"/>
        <w:rPr>
          <w:lang w:val="es-MX"/>
        </w:rPr>
      </w:pPr>
      <w:r w:rsidRPr="00790448">
        <w:rPr>
          <w:lang w:val="es-MX"/>
        </w:rPr>
        <w:t>La escritura anterior, fue exhibida en original por la parte actora</w:t>
      </w:r>
      <w:r w:rsidRPr="00EE5A55">
        <w:rPr>
          <w:lang w:val="es-MX"/>
        </w:rPr>
        <w:t>,</w:t>
      </w:r>
      <w:r w:rsidRPr="00790448">
        <w:rPr>
          <w:lang w:val="es-MX"/>
        </w:rPr>
        <w:t xml:space="preserve"> por lo que, de conformidad </w:t>
      </w:r>
      <w:r w:rsidR="00922CEA">
        <w:rPr>
          <w:lang w:val="es-MX"/>
        </w:rPr>
        <w:t>con lo dispuesto</w:t>
      </w:r>
      <w:r>
        <w:rPr>
          <w:lang w:val="es-MX"/>
        </w:rPr>
        <w:t xml:space="preserve"> por el </w:t>
      </w:r>
      <w:r w:rsidRPr="008D3364">
        <w:rPr>
          <w:lang w:val="es-MX"/>
        </w:rPr>
        <w:t xml:space="preserve">artículo 123 del digo de Procedimiento y Justicia Administrativa para el Estado y los Municipios de Guanajuato, hace fe de la existencia de </w:t>
      </w:r>
      <w:r w:rsidR="002A47C0">
        <w:rPr>
          <w:lang w:val="es-MX"/>
        </w:rPr>
        <w:t xml:space="preserve">su </w:t>
      </w:r>
      <w:r w:rsidRPr="008D3364">
        <w:rPr>
          <w:lang w:val="es-MX"/>
        </w:rPr>
        <w:t xml:space="preserve">original, </w:t>
      </w:r>
      <w:r>
        <w:rPr>
          <w:lang w:val="es-MX"/>
        </w:rPr>
        <w:t xml:space="preserve">por tal virtud, </w:t>
      </w:r>
      <w:r w:rsidRPr="008D3364">
        <w:rPr>
          <w:lang w:val="es-MX"/>
        </w:rPr>
        <w:t xml:space="preserve">merece pleno valor probatorio al tratarse de un documento público de conformidad con lo dispuesto en los artículos 78 y 121 del citado Código de Procedimiento y Justicia Administrativa; documental que resulta suficiente para acreditar que el ciudadano </w:t>
      </w:r>
      <w:r w:rsidR="00BC3BBC">
        <w:rPr>
          <w:lang w:val="es-MX"/>
        </w:rPr>
        <w:t>(.....)</w:t>
      </w:r>
      <w:r w:rsidRPr="008D3364">
        <w:rPr>
          <w:lang w:val="es-MX"/>
        </w:rPr>
        <w:t xml:space="preserve">, </w:t>
      </w:r>
      <w:r w:rsidR="006134B7">
        <w:rPr>
          <w:lang w:val="es-MX"/>
        </w:rPr>
        <w:t xml:space="preserve">cuenta con </w:t>
      </w:r>
      <w:r w:rsidRPr="008D3364">
        <w:rPr>
          <w:lang w:val="es-MX"/>
        </w:rPr>
        <w:t>facultades para comparecer y actuar en el presente proceso en representación de</w:t>
      </w:r>
      <w:r>
        <w:rPr>
          <w:lang w:val="es-MX"/>
        </w:rPr>
        <w:t xml:space="preserve"> </w:t>
      </w:r>
      <w:r w:rsidRPr="008D3364">
        <w:rPr>
          <w:rFonts w:cs="Arial"/>
          <w:szCs w:val="27"/>
        </w:rPr>
        <w:t xml:space="preserve">la persona moral denominada </w:t>
      </w:r>
      <w:r w:rsidR="00BC3BBC">
        <w:rPr>
          <w:rFonts w:cs="Arial"/>
          <w:szCs w:val="27"/>
        </w:rPr>
        <w:t>(.....)</w:t>
      </w:r>
      <w:r w:rsidR="00456765">
        <w:t xml:space="preserve"> </w:t>
      </w:r>
      <w:r w:rsidR="00C776EF">
        <w:t>-------------------</w:t>
      </w:r>
      <w:r w:rsidR="00456765">
        <w:t>--</w:t>
      </w:r>
      <w:r w:rsidR="006D0571">
        <w:t>--------------</w:t>
      </w:r>
    </w:p>
    <w:p w14:paraId="1ED5F9BE" w14:textId="19970371" w:rsidR="000F6283" w:rsidRPr="000F6283" w:rsidRDefault="000F6283" w:rsidP="00812C82">
      <w:pPr>
        <w:spacing w:line="360" w:lineRule="auto"/>
        <w:ind w:firstLine="708"/>
        <w:jc w:val="both"/>
        <w:rPr>
          <w:rFonts w:ascii="Century" w:hAnsi="Century" w:cs="Calibri"/>
          <w:b/>
          <w:bCs/>
          <w:iCs/>
          <w:lang w:val="es-MX"/>
        </w:rPr>
      </w:pPr>
    </w:p>
    <w:p w14:paraId="22AE54E5" w14:textId="3E887243" w:rsidR="00A927B1" w:rsidRDefault="006134B7" w:rsidP="00812C82">
      <w:pPr>
        <w:spacing w:line="360" w:lineRule="auto"/>
        <w:ind w:firstLine="708"/>
        <w:jc w:val="both"/>
        <w:rPr>
          <w:rFonts w:ascii="Century" w:hAnsi="Century" w:cs="Calibri"/>
          <w:bCs/>
          <w:iCs/>
        </w:rPr>
      </w:pPr>
      <w:r>
        <w:rPr>
          <w:rFonts w:ascii="Century" w:hAnsi="Century" w:cs="Calibri"/>
          <w:b/>
          <w:bCs/>
          <w:iCs/>
        </w:rPr>
        <w:t xml:space="preserve">QUINTO. </w:t>
      </w:r>
      <w:r w:rsidR="00A927B1" w:rsidRPr="007D0C4C">
        <w:rPr>
          <w:rFonts w:ascii="Century" w:hAnsi="Century" w:cs="Calibri"/>
          <w:bCs/>
          <w:iCs/>
        </w:rPr>
        <w:t xml:space="preserve">Por ser </w:t>
      </w:r>
      <w:r w:rsidR="00E41D58" w:rsidRPr="007D0C4C">
        <w:rPr>
          <w:rFonts w:ascii="Century" w:hAnsi="Century" w:cs="Calibri"/>
          <w:bCs/>
          <w:iCs/>
        </w:rPr>
        <w:t>de</w:t>
      </w:r>
      <w:r w:rsidR="00A927B1" w:rsidRPr="007D0C4C">
        <w:rPr>
          <w:rFonts w:ascii="Century" w:hAnsi="Century" w:cs="Calibri"/>
          <w:bCs/>
          <w:iCs/>
        </w:rPr>
        <w:t xml:space="preserve"> examen preferente y de orden público, se analiza si se actualiza alguna de las causales de improcedencia o sobreseimiento previstas en los artículos 261 y 262 del Código de Procedimiento y Justicia </w:t>
      </w:r>
      <w:r w:rsidR="00812C82" w:rsidRPr="007D0C4C">
        <w:rPr>
          <w:rFonts w:ascii="Century" w:hAnsi="Century" w:cs="Calibri"/>
          <w:bCs/>
          <w:iCs/>
        </w:rPr>
        <w:t>Administrativa para</w:t>
      </w:r>
      <w:r w:rsidR="00A927B1" w:rsidRPr="007D0C4C">
        <w:rPr>
          <w:rFonts w:ascii="Century" w:hAnsi="Century" w:cs="Calibri"/>
          <w:bCs/>
          <w:iCs/>
        </w:rPr>
        <w:t xml:space="preserve"> el Estado y los Municipios </w:t>
      </w:r>
      <w:r w:rsidR="00812C82" w:rsidRPr="007D0C4C">
        <w:rPr>
          <w:rFonts w:ascii="Century" w:hAnsi="Century" w:cs="Calibri"/>
          <w:bCs/>
          <w:iCs/>
        </w:rPr>
        <w:t>de Guanajuato</w:t>
      </w:r>
      <w:r w:rsidR="00A927B1" w:rsidRPr="007D0C4C">
        <w:rPr>
          <w:rFonts w:ascii="Century" w:hAnsi="Century" w:cs="Calibri"/>
          <w:bCs/>
          <w:iCs/>
        </w:rPr>
        <w:t xml:space="preserve">, ya que de actualizarse alguna, podría imposibilitar el pronunciamiento por parte de este órgano jurisdiccional sobre el fondo de la controversia </w:t>
      </w:r>
      <w:r w:rsidR="00B2001A" w:rsidRPr="007D0C4C">
        <w:rPr>
          <w:rFonts w:ascii="Century" w:hAnsi="Century" w:cs="Calibri"/>
          <w:bCs/>
          <w:iCs/>
        </w:rPr>
        <w:t>planteada</w:t>
      </w:r>
      <w:r w:rsidR="00B2001A">
        <w:rPr>
          <w:rFonts w:ascii="Century" w:hAnsi="Century" w:cs="Calibri"/>
          <w:bCs/>
          <w:iCs/>
        </w:rPr>
        <w:t>.</w:t>
      </w:r>
      <w:r w:rsidR="000F6283">
        <w:rPr>
          <w:rFonts w:ascii="Century" w:hAnsi="Century" w:cs="Calibri"/>
          <w:bCs/>
          <w:iCs/>
        </w:rPr>
        <w:t xml:space="preserve"> -----------------</w:t>
      </w:r>
    </w:p>
    <w:p w14:paraId="583711F6" w14:textId="77777777" w:rsidR="001A4DFA" w:rsidRPr="007D0C4C" w:rsidRDefault="001A4DFA" w:rsidP="00812C82">
      <w:pPr>
        <w:spacing w:line="360" w:lineRule="auto"/>
        <w:ind w:firstLine="708"/>
        <w:jc w:val="both"/>
        <w:rPr>
          <w:rFonts w:ascii="Century" w:hAnsi="Century" w:cs="Calibri"/>
        </w:rPr>
      </w:pPr>
    </w:p>
    <w:p w14:paraId="1F7F474E" w14:textId="304A4FC4" w:rsidR="00E276AD" w:rsidRPr="00564B63" w:rsidRDefault="00E41D58" w:rsidP="00E276AD">
      <w:pPr>
        <w:pStyle w:val="SENTENCIAS"/>
        <w:rPr>
          <w:i/>
        </w:rPr>
      </w:pPr>
      <w:r w:rsidRPr="007D0C4C">
        <w:t>En ese sentido, se aprecia que</w:t>
      </w:r>
      <w:r w:rsidR="007D72B9">
        <w:t xml:space="preserve"> </w:t>
      </w:r>
      <w:r w:rsidR="000758AB">
        <w:t>la autoridad demandada aduce lo</w:t>
      </w:r>
      <w:r w:rsidR="007D72B9">
        <w:t xml:space="preserve"> siguiente: </w:t>
      </w:r>
      <w:r w:rsidR="00E276AD">
        <w:t>“</w:t>
      </w:r>
      <w:r w:rsidR="00E276AD" w:rsidRPr="007D72B9">
        <w:rPr>
          <w:i/>
        </w:rPr>
        <w:t xml:space="preserve">Los reclamos planteados por el quejoso deben decretarse como improcedentes, en razón de que, por una parte el acto materia de impugnación se encuentra debidamente fundado y motivado, y por otra parte </w:t>
      </w:r>
      <w:r w:rsidR="00540156">
        <w:rPr>
          <w:i/>
        </w:rPr>
        <w:t>al día de hoy se ha consumado de un modo irreparable, en razón de que el accionante interpuso su demanda fuera de los plazos legales</w:t>
      </w:r>
      <w:r w:rsidR="00E824F7">
        <w:rPr>
          <w:i/>
        </w:rPr>
        <w:t xml:space="preserve"> </w:t>
      </w:r>
      <w:r w:rsidR="00E276AD" w:rsidRPr="007D72B9">
        <w:rPr>
          <w:i/>
        </w:rPr>
        <w:t>por la que debe decretarse el sobreseimiento del asunto que nos ocupa, toda vez que en la especi</w:t>
      </w:r>
      <w:r w:rsidR="00E276AD">
        <w:rPr>
          <w:i/>
        </w:rPr>
        <w:t>e</w:t>
      </w:r>
      <w:r w:rsidR="00E276AD" w:rsidRPr="007D72B9">
        <w:rPr>
          <w:i/>
        </w:rPr>
        <w:t xml:space="preserve"> se actualizan los supuestos previstos </w:t>
      </w:r>
      <w:r w:rsidR="00E276AD">
        <w:rPr>
          <w:i/>
        </w:rPr>
        <w:t>en los artículos 261 fracción I</w:t>
      </w:r>
      <w:r w:rsidR="00E824F7">
        <w:rPr>
          <w:i/>
        </w:rPr>
        <w:t>V</w:t>
      </w:r>
      <w:r w:rsidR="00E276AD" w:rsidRPr="007D72B9">
        <w:rPr>
          <w:i/>
        </w:rPr>
        <w:t xml:space="preserve"> y 262 fracción II del Código de Procedimiento y Justicia Administrativa para el Estado y los Municipios de Guanajuato que literalmente señalan:… […]</w:t>
      </w:r>
      <w:r w:rsidR="00E276AD">
        <w:rPr>
          <w:i/>
        </w:rPr>
        <w:t xml:space="preserve">. </w:t>
      </w:r>
      <w:r w:rsidR="00E276AD" w:rsidRPr="00564B63">
        <w:rPr>
          <w:i/>
        </w:rPr>
        <w:t>Por tanto es improcedente la demanda que nos ocupa, en razón de que el acta de infracción que pretende reclamar el actor, no es un acto definitivo que pueda ser impugnado ante este H. Juzgado […], así mismo se le hace del conocimiento a su Señoría que desprendido del acta de infracción combatida por el demandante queda claramente que él no está legitimado para impugnar el acta de infracción mencionada debido a que dicha acta se realizado en contra del operador […], y por ende no se le causa afectación al ahora demandante, aunado a lo anterior con los documentos aportados y con los argumentos planteados, el demandante no acredita ni la afectación a su interés jurídico, ni la legitimación para iniciar p</w:t>
      </w:r>
      <w:r w:rsidR="00E276AD">
        <w:rPr>
          <w:i/>
        </w:rPr>
        <w:t>r</w:t>
      </w:r>
      <w:r w:rsidR="00E276AD" w:rsidRPr="00564B63">
        <w:rPr>
          <w:i/>
        </w:rPr>
        <w:t>oceso.”</w:t>
      </w:r>
    </w:p>
    <w:p w14:paraId="70DF3E05" w14:textId="77777777" w:rsidR="00E276AD" w:rsidRDefault="00E276AD" w:rsidP="00E276AD">
      <w:pPr>
        <w:pStyle w:val="SENTENCIAS"/>
      </w:pPr>
    </w:p>
    <w:p w14:paraId="3F5B38FB" w14:textId="08700503" w:rsidR="00E276AD" w:rsidRDefault="00061A73" w:rsidP="00E276AD">
      <w:pPr>
        <w:pStyle w:val="SENTENCIAS"/>
      </w:pPr>
      <w:r>
        <w:t>Luego entonces</w:t>
      </w:r>
      <w:r w:rsidR="00E276AD">
        <w:t xml:space="preserve">, la autoridad demandada </w:t>
      </w:r>
      <w:r>
        <w:t>argument</w:t>
      </w:r>
      <w:r w:rsidR="00E276AD">
        <w:t>a que se actualiza la causal de improcedencia establecida en el artículo 261 fracción I</w:t>
      </w:r>
      <w:r w:rsidR="00E824F7">
        <w:t>V</w:t>
      </w:r>
      <w:r w:rsidR="00E276AD">
        <w:t xml:space="preserve"> del Código de Procedimiento y Justicia Administrativa para el Estado y los Municipios de Guanajuato, mismo que se transcribe a continuación: --------------------------------</w:t>
      </w:r>
    </w:p>
    <w:p w14:paraId="29A5D611" w14:textId="77777777" w:rsidR="00E276AD" w:rsidRDefault="00E276AD" w:rsidP="00E276AD">
      <w:pPr>
        <w:pStyle w:val="SENTENCIAS"/>
      </w:pPr>
    </w:p>
    <w:p w14:paraId="5A121EB2" w14:textId="77777777" w:rsidR="00E276AD" w:rsidRPr="00B10044" w:rsidRDefault="00E276AD" w:rsidP="00E276AD">
      <w:pPr>
        <w:pStyle w:val="TESISYJURIS"/>
      </w:pPr>
      <w:r w:rsidRPr="00B10044">
        <w:rPr>
          <w:b/>
        </w:rPr>
        <w:t>Artículo 261.</w:t>
      </w:r>
      <w:r w:rsidRPr="00B10044">
        <w:t xml:space="preserve"> El proceso administrativo es improcedente contra actos o resoluciones:</w:t>
      </w:r>
    </w:p>
    <w:p w14:paraId="04306850" w14:textId="77777777" w:rsidR="00E276AD" w:rsidRDefault="00E276AD" w:rsidP="00E276AD">
      <w:pPr>
        <w:pStyle w:val="TESISYJURIS"/>
      </w:pPr>
    </w:p>
    <w:p w14:paraId="4C2F2686" w14:textId="77777777" w:rsidR="00C90E00" w:rsidRPr="00B10044" w:rsidRDefault="00C90E00" w:rsidP="00C90E00">
      <w:pPr>
        <w:pStyle w:val="TESISYJURIS"/>
        <w:rPr>
          <w:lang w:val="es-MX"/>
        </w:rPr>
      </w:pPr>
      <w:r>
        <w:t xml:space="preserve">IV. </w:t>
      </w:r>
      <w:r w:rsidRPr="00B10044">
        <w:t>Respecto de los cuales hubiere consentimiento expreso o tácito, entendiendo que se da este último únicamente cuando no se promovió el proceso administrativo ante el Tribunal o los Juzgados, en los plazos que señala este Código;</w:t>
      </w:r>
    </w:p>
    <w:p w14:paraId="47E5BDDE" w14:textId="77777777" w:rsidR="00C90E00" w:rsidRDefault="00C90E00" w:rsidP="00C90E00">
      <w:pPr>
        <w:pStyle w:val="SENTENCIAS"/>
      </w:pPr>
    </w:p>
    <w:p w14:paraId="53B1C9A9" w14:textId="77777777" w:rsidR="00C90E00" w:rsidRDefault="00C90E00" w:rsidP="00C90E00">
      <w:pPr>
        <w:pStyle w:val="SENTENCIAS"/>
      </w:pPr>
    </w:p>
    <w:p w14:paraId="66923454" w14:textId="77777777" w:rsidR="00C90E00" w:rsidRDefault="00C90E00" w:rsidP="00C90E00">
      <w:pPr>
        <w:pStyle w:val="SENTENCIAS"/>
      </w:pPr>
      <w:r>
        <w:t>Respecto a la causal de improcedencia, invocada por la parte demandada</w:t>
      </w:r>
      <w:r w:rsidRPr="00B962FC">
        <w:t>, se refiere al consentimiento ya sea de manera expresa por parte del actor, o bien tácito, este último procede cuando</w:t>
      </w:r>
      <w:r>
        <w:t xml:space="preserve"> no se promueve el juicio de nulidad dentro del plazo establecido para ello. En tal contexto, quien resuelve determina que dicha causal NO SE ACTUALIZA, toda vez que al interponer el presente juicio de nulidad, no hay un consentimiento expreso y por otra parte, respecto al consentimiento tácito, se aprecia que el actor interpuso la demanda dentro de los plazos legales, al respecto el artículo 263 del Código de Procedimiento y Justicia Administrativa dispone lo siguiente: --------------------</w:t>
      </w:r>
    </w:p>
    <w:p w14:paraId="11EE75DA" w14:textId="77777777" w:rsidR="00C90E00" w:rsidRDefault="00C90E00" w:rsidP="00C90E00">
      <w:pPr>
        <w:pStyle w:val="SENTENCIAS"/>
      </w:pPr>
    </w:p>
    <w:p w14:paraId="042BDEED" w14:textId="77777777" w:rsidR="00C90E00" w:rsidRPr="00B10044" w:rsidRDefault="00C90E00" w:rsidP="00C90E00">
      <w:pPr>
        <w:pStyle w:val="TESISYJURIS"/>
      </w:pPr>
      <w:r w:rsidRPr="00B10044">
        <w:rPr>
          <w:rFonts w:cs="Arial"/>
          <w:b/>
        </w:rPr>
        <w:t>Artículo 263.</w:t>
      </w:r>
      <w:r w:rsidRPr="00B10044">
        <w:rPr>
          <w:rFonts w:cs="Arial"/>
        </w:rPr>
        <w:t xml:space="preserve"> </w:t>
      </w:r>
      <w:r w:rsidRPr="00B10044">
        <w:t xml:space="preserve">La demanda deberá presentarse por escrito o en la modalidad de juicio en línea ante el Tribunal; y por escrito ante el Juzgado respectivo, </w:t>
      </w:r>
      <w:r w:rsidRPr="0083637A">
        <w:rPr>
          <w:u w:val="single"/>
        </w:rPr>
        <w:t>dentro de los treinta días siguientes</w:t>
      </w:r>
      <w:r w:rsidRPr="00B10044">
        <w:t xml:space="preserve"> a aquél en que haya surtido efectos la notificación del acto o resolución impugnado o a aquél en que se haya ostentado sabedor de su contenido o de su ejecución, con las excepciones siguientes:</w:t>
      </w:r>
    </w:p>
    <w:p w14:paraId="2213DC74" w14:textId="77777777" w:rsidR="00C90E00" w:rsidRDefault="00C90E00" w:rsidP="00C90E00">
      <w:pPr>
        <w:pStyle w:val="SENTENCIAS"/>
        <w:rPr>
          <w:lang w:val="es-MX"/>
        </w:rPr>
      </w:pPr>
    </w:p>
    <w:p w14:paraId="6EFD0403" w14:textId="77777777" w:rsidR="00C90E00" w:rsidRDefault="00C90E00" w:rsidP="00C90E00">
      <w:pPr>
        <w:pStyle w:val="SENTENCIAS"/>
        <w:rPr>
          <w:lang w:val="es-MX"/>
        </w:rPr>
      </w:pPr>
    </w:p>
    <w:p w14:paraId="7B8FD7EE" w14:textId="1E1B0281" w:rsidR="00C90E00" w:rsidRDefault="00C90E00" w:rsidP="00C90E00">
      <w:pPr>
        <w:pStyle w:val="SENTENCIAS"/>
      </w:pPr>
      <w:r>
        <w:t xml:space="preserve">En ese sentido, si el acto impugnado fue expedido </w:t>
      </w:r>
      <w:r w:rsidRPr="009340BB">
        <w:t xml:space="preserve">el </w:t>
      </w:r>
      <w:r>
        <w:t>1</w:t>
      </w:r>
      <w:r w:rsidR="000D3A76">
        <w:t>0 diez de enero del año 2018 dos mil dieciocho</w:t>
      </w:r>
      <w:r w:rsidRPr="009340BB">
        <w:t xml:space="preserve"> y la demanda se interpuso el</w:t>
      </w:r>
      <w:r>
        <w:t xml:space="preserve"> </w:t>
      </w:r>
      <w:r w:rsidR="000D3A76">
        <w:t xml:space="preserve">07 siete de febrero del mismo </w:t>
      </w:r>
      <w:r>
        <w:t>año</w:t>
      </w:r>
      <w:r w:rsidR="009C387E">
        <w:t xml:space="preserve"> 2018 dos mil dieciocho</w:t>
      </w:r>
      <w:r>
        <w:t xml:space="preserve">, </w:t>
      </w:r>
      <w:r w:rsidRPr="00795B51">
        <w:t xml:space="preserve">transcurrieron </w:t>
      </w:r>
      <w:r w:rsidR="000D3A76">
        <w:t>19 diecinueve días</w:t>
      </w:r>
      <w:r w:rsidR="009C387E">
        <w:t xml:space="preserve"> hábiles, </w:t>
      </w:r>
      <w:r w:rsidRPr="00795B51">
        <w:t>por lo tanto, la interposición del presente juicio</w:t>
      </w:r>
      <w:r>
        <w:t xml:space="preserve"> de nulidad se encuentra dentro del término señalado en el artículo 263 del Código de Procedimiento y Justicia Administrativa para el Estado y los Municipios de Guanajuato. -------------------</w:t>
      </w:r>
    </w:p>
    <w:p w14:paraId="4F94D628" w14:textId="77777777" w:rsidR="00E276AD" w:rsidRDefault="00E276AD" w:rsidP="00E276AD">
      <w:pPr>
        <w:pStyle w:val="SENTENCIAS"/>
      </w:pPr>
    </w:p>
    <w:p w14:paraId="6B9076B6" w14:textId="17D57859" w:rsidR="00E276AD" w:rsidRDefault="009C387E" w:rsidP="000D3A76">
      <w:pPr>
        <w:pStyle w:val="SENTENCIAS"/>
      </w:pPr>
      <w:r>
        <w:t xml:space="preserve">Así mismo, continúa argumentando la autoridad demandada que </w:t>
      </w:r>
      <w:r w:rsidR="00A44E1C">
        <w:t>el actor no tiene interés jurídico ya que el acta de infracción se levantó en contra del operador y por ende no se le causa alguna afectación; lo anterior no resulta procedente, toda vez que s</w:t>
      </w:r>
      <w:r w:rsidR="00E276AD">
        <w:t>i bien es cierto</w:t>
      </w:r>
      <w:r w:rsidR="00A44E1C">
        <w:t>,</w:t>
      </w:r>
      <w:r w:rsidR="00E276AD">
        <w:t xml:space="preserve"> el acta de infracción número</w:t>
      </w:r>
      <w:r w:rsidR="00E202A7">
        <w:t xml:space="preserve"> </w:t>
      </w:r>
      <w:r w:rsidR="000D3A76">
        <w:t xml:space="preserve">372009 (tres siete dos cero cero nueve), de </w:t>
      </w:r>
      <w:r w:rsidR="000D3A76" w:rsidRPr="003C498B">
        <w:t xml:space="preserve">fecha </w:t>
      </w:r>
      <w:r w:rsidR="000D3A76">
        <w:t>10 diez de enero del año 2018 dos mil dieciocho</w:t>
      </w:r>
      <w:r w:rsidR="00E276AD">
        <w:rPr>
          <w:rFonts w:cs="Calibri"/>
        </w:rPr>
        <w:t xml:space="preserve">, </w:t>
      </w:r>
      <w:r w:rsidR="00E276AD" w:rsidRPr="00E276AD">
        <w:t xml:space="preserve">es emitida a nombre de quien en ese momento conducía el autobús, el actor acredito que dicho vehículo de motor, es propiedad de su representada </w:t>
      </w:r>
      <w:r w:rsidR="00BC3BBC">
        <w:t>(.....)</w:t>
      </w:r>
      <w:r w:rsidR="00E276AD" w:rsidRPr="00E276AD">
        <w:t xml:space="preserve">, lo anterior, con la copia certificada de la tarjeta de circulación, que contiene como datos lo siguientes: Datos del propietario: </w:t>
      </w:r>
      <w:r w:rsidR="00BC3BBC">
        <w:t>(.....)</w:t>
      </w:r>
      <w:r w:rsidR="00E276AD" w:rsidRPr="00E276AD">
        <w:t xml:space="preserve">; clase autobús; placa </w:t>
      </w:r>
      <w:r w:rsidR="00A44E1C">
        <w:t>74</w:t>
      </w:r>
      <w:r w:rsidR="000D3A76">
        <w:t>1689</w:t>
      </w:r>
      <w:r w:rsidR="00A44E1C">
        <w:t xml:space="preserve">D (siete cuatro </w:t>
      </w:r>
      <w:r w:rsidR="000D3A76">
        <w:t>uno seis ocho nueve</w:t>
      </w:r>
      <w:r w:rsidR="00A44E1C">
        <w:t xml:space="preserve"> letra</w:t>
      </w:r>
      <w:r w:rsidR="002A0387">
        <w:t xml:space="preserve"> </w:t>
      </w:r>
      <w:r w:rsidR="00AB60FF">
        <w:t>D</w:t>
      </w:r>
      <w:r w:rsidR="00E276AD" w:rsidRPr="00E276AD">
        <w:t xml:space="preserve">); lo anterior, aunado a lo asentado en la misma boleta de infracción, de manera específica en el recuadro donde se señala las características del vehículo en el cual se establecen las placas </w:t>
      </w:r>
      <w:r w:rsidR="00A44E1C">
        <w:t>74</w:t>
      </w:r>
      <w:r w:rsidR="000D3A76">
        <w:t>1689</w:t>
      </w:r>
      <w:r w:rsidR="00A44E1C">
        <w:t xml:space="preserve">D (siete cuatro </w:t>
      </w:r>
      <w:r w:rsidR="000D3A76">
        <w:t>uno seis ocho nueve</w:t>
      </w:r>
      <w:r w:rsidR="00A44E1C">
        <w:t xml:space="preserve"> letra</w:t>
      </w:r>
      <w:r w:rsidR="002A0387">
        <w:t xml:space="preserve"> </w:t>
      </w:r>
      <w:r w:rsidR="00AB60FF">
        <w:t>D</w:t>
      </w:r>
      <w:r w:rsidR="00E276AD" w:rsidRPr="00861993">
        <w:t>)</w:t>
      </w:r>
      <w:r w:rsidR="00E276AD">
        <w:t xml:space="preserve">, </w:t>
      </w:r>
      <w:r w:rsidR="00E276AD" w:rsidRPr="00861993">
        <w:t xml:space="preserve">y en el recuadro de concesionario o permisionario en el que se establece como tal a </w:t>
      </w:r>
      <w:r w:rsidR="00BC3BBC">
        <w:t>(.....)</w:t>
      </w:r>
      <w:r w:rsidR="00E276AD" w:rsidRPr="00861993">
        <w:t>, este último parte actora en el presente juicio, a través de su representante. Expuesto lo anterior, es de concluirse que las placas de</w:t>
      </w:r>
      <w:r w:rsidR="00E276AD">
        <w:t>l</w:t>
      </w:r>
      <w:r w:rsidR="00E276AD" w:rsidRPr="00861993">
        <w:t xml:space="preserve"> vehículo señaladas en el acta de infracción son las mismas que las de la tarjeta de circulación exhibida por el actor, por lo que se concluye que el autobús es propiedad de la representada del justiciable, en tal sentido, el actor si cuenta con interés jurídico para intentar la presente demanda, ya que sin duda dicha acta de infracción le causa perjuicio al haberse asegurado como garantía las placas de circulación del autobús de su propiedad. Aunado a lo anterior, el interés jurídico lo tiene al haber pagado la multa derivada de dicha acta, lo anterior se acredita con el original del recibo de pago número AA </w:t>
      </w:r>
      <w:r w:rsidR="00A44E1C">
        <w:t>7</w:t>
      </w:r>
      <w:r w:rsidR="000D3A76">
        <w:t>312389</w:t>
      </w:r>
      <w:r w:rsidR="00A44E1C">
        <w:t xml:space="preserve"> (Letra A letra A siete </w:t>
      </w:r>
      <w:r w:rsidR="000D3A76">
        <w:t>tres uno dos tres ocho nueve</w:t>
      </w:r>
      <w:r w:rsidR="00E276AD">
        <w:t>)</w:t>
      </w:r>
      <w:r w:rsidR="00E276AD" w:rsidRPr="00861993">
        <w:t xml:space="preserve">, de </w:t>
      </w:r>
      <w:r w:rsidR="005A744B">
        <w:t xml:space="preserve">fecha </w:t>
      </w:r>
      <w:r w:rsidR="00117C6B">
        <w:t>1</w:t>
      </w:r>
      <w:r w:rsidR="000D3A76">
        <w:t xml:space="preserve">3 trece de enero del año 2018 dos mil </w:t>
      </w:r>
      <w:r w:rsidR="007244A8">
        <w:t>dieciocho</w:t>
      </w:r>
      <w:r w:rsidR="00E276AD" w:rsidRPr="00861993">
        <w:t>, expedid</w:t>
      </w:r>
      <w:r w:rsidR="00E276AD">
        <w:t>o</w:t>
      </w:r>
      <w:r w:rsidR="00E276AD" w:rsidRPr="00861993">
        <w:t xml:space="preserve"> a nombre de </w:t>
      </w:r>
      <w:r w:rsidR="00BC3BBC">
        <w:t>(.....)</w:t>
      </w:r>
      <w:r w:rsidR="00E276AD" w:rsidRPr="00861993">
        <w:t xml:space="preserve">, placa </w:t>
      </w:r>
      <w:r w:rsidR="00A44E1C">
        <w:t>74</w:t>
      </w:r>
      <w:r w:rsidR="000D3A76">
        <w:t>1689</w:t>
      </w:r>
      <w:r w:rsidR="00A44E1C">
        <w:t xml:space="preserve">D (siete cuatro </w:t>
      </w:r>
      <w:r w:rsidR="000D3A76">
        <w:t>uno seis ocho nueve</w:t>
      </w:r>
      <w:r w:rsidR="00A44E1C">
        <w:t xml:space="preserve"> letra</w:t>
      </w:r>
      <w:r w:rsidR="002A0387">
        <w:t xml:space="preserve"> </w:t>
      </w:r>
      <w:r w:rsidR="00AB60FF">
        <w:t>D</w:t>
      </w:r>
      <w:r w:rsidR="00E276AD" w:rsidRPr="00861993">
        <w:t xml:space="preserve">), </w:t>
      </w:r>
      <w:r w:rsidR="00E276AD">
        <w:t>por una cantidad de $</w:t>
      </w:r>
      <w:r w:rsidR="00E276AD" w:rsidRPr="007977BE">
        <w:t>588.82 (quinientos ochenta y ocho pesos 82/100</w:t>
      </w:r>
      <w:r w:rsidR="00E276AD">
        <w:t xml:space="preserve"> M/N)</w:t>
      </w:r>
      <w:r w:rsidR="00E276AD" w:rsidRPr="00861993">
        <w:t>, documentos anteriores</w:t>
      </w:r>
      <w:r w:rsidR="00E276AD">
        <w:t xml:space="preserve"> que merece valor probatorio pleno de conformidad a lo señalado por los artículos 78, 117, 121, 123 y 131 del Código de Procedimiento y Justicia Administrativa para el Estado y los Municipios de Guanajuato. -----</w:t>
      </w:r>
      <w:r w:rsidR="000D3A76">
        <w:t>--------------</w:t>
      </w:r>
    </w:p>
    <w:p w14:paraId="2027181C" w14:textId="77777777" w:rsidR="00E276AD" w:rsidRDefault="00E276AD" w:rsidP="00E276AD">
      <w:pPr>
        <w:pStyle w:val="Sangradetextonormal"/>
        <w:spacing w:after="0" w:line="360" w:lineRule="auto"/>
        <w:ind w:left="0" w:firstLine="708"/>
        <w:jc w:val="both"/>
      </w:pPr>
    </w:p>
    <w:p w14:paraId="16D4A48B" w14:textId="77777777" w:rsidR="00E276AD" w:rsidRDefault="00E276AD" w:rsidP="00E276AD">
      <w:pPr>
        <w:pStyle w:val="SENTENCIAS"/>
      </w:pPr>
      <w:r>
        <w:t>Lo anterior, se apoya en la jurisprudencia emitida por el Tribunal Federal de Justicia Administrativa que a continuación se adjunta para mayor referencia: --------------------------------------------------------------------------------------------</w:t>
      </w:r>
    </w:p>
    <w:p w14:paraId="76B92F13" w14:textId="77777777" w:rsidR="00E276AD" w:rsidRDefault="00E276AD" w:rsidP="00E276AD">
      <w:pPr>
        <w:pStyle w:val="Sangradetextonormal"/>
        <w:spacing w:after="0" w:line="360" w:lineRule="auto"/>
        <w:ind w:left="0" w:firstLine="708"/>
        <w:jc w:val="both"/>
      </w:pPr>
    </w:p>
    <w:p w14:paraId="4ABCD292" w14:textId="03E27B53" w:rsidR="00E276AD" w:rsidRPr="00C8316D" w:rsidRDefault="00E276AD" w:rsidP="00E276AD">
      <w:pPr>
        <w:pStyle w:val="TESISYJURIS"/>
      </w:pPr>
      <w:r w:rsidRPr="00C8316D">
        <w:t>VII-J-SS-67</w:t>
      </w:r>
      <w:r w:rsidR="00F817DC">
        <w:t>.</w:t>
      </w:r>
      <w:r w:rsidRPr="00C8316D">
        <w:t>INTERÉS JURÍDICO. LO TIENE EL PROPIETARIO DE UN VEHÍCULO PARA IMPUGNAR LA BOLETA DE INFRACCIÓN QUE CONTIENE LA SANCIÓN IMPUESTA AL CONDUCTOR EN MATERIA DE AUTOTRANSPORTE Y TRÁNSITO FEDERAL.- De los artículos 76 de la Ley de Caminos, Puentes y Autotransporte Federal, 197 y 204 del Reglamento de Tránsito en Carreteras Federales vigente hasta el 20 de enero de 2013, en relación con los diversos 1,987 y 1,989 del Código Civil Federal, se desprende que el monto de las sanciones administrativas que se impongan por la operación del servicio de autotransporte federal, sus servicios auxiliares y transporte privado, así como por el tránsito de vehículos, podrá ser garantizado con el propio vehículo, el que podrá entregarse en depósito a su conductor o a su legítimo propietario, siendo este último quien dispondrá de un plazo de 30 días para cubrir la multa con los gastos a que hubiere lugar, pues en caso contrario se formulará la liquidación para su cobro; asimismo los</w:t>
      </w:r>
      <w:r>
        <w:t xml:space="preserve"> </w:t>
      </w:r>
      <w:r w:rsidRPr="00C8316D">
        <w:t>propietarios son responsables solidarios junto con los conductores infractores, sin que se advierta que aquellos gocen del beneficio de orden, lo que posibilita que sean requeridos directamente del pago total, con independencia de que haya sido calificada o no la boleta de infracción, en la medida en que esta constituye una manifestación que refleja la voluntad definitiva de la administración pública. Por otra parte, el interés jurídico como condición que permite a un particular impugnar vía juicio contencioso administrativo una boleta de infracción en materia de autotransporte y tránsito en caminos y puentes de jurisdicción federal, surge cuando ese particular pueda ver afectado su patrimonio con motivo de la responsabilidad que se le atribuya respecto del pago de la sanción correspondiente, con independencia de que se trate del conductor que incurrió en la infracción, o bien, del propietario del vehículo, máxime cuando su nombre aparezca en la boleta o en los registros que lleve la autoridad sancionadora. En tal virtud, la esfera jurídica del propietario del vehículo se ve afectada no sólo hasta que la autoridad exactora pretenda hacer efectivo el monto de la multa como crédito fiscal ante la falta de pago del sujeto directo, pues la responsabilidad pesa sobre el deudor solidario con independencia de que este sea o no requerido de pago, por lo que no es válido condicionar su derecho de defensa a la circunstancia de que sea sometido a actos de ejecución de la deuda, sino que la impugnación debe aceptarse tomando como base el conocimiento que dicho propietario tenga de la existencia de la boleta de infracción, lo cual incluso podrá evitarle ser molestado en su patrimonio innecesariamente.</w:t>
      </w:r>
    </w:p>
    <w:p w14:paraId="48E7130A" w14:textId="7D163FC2" w:rsidR="00E276AD" w:rsidRPr="00C8316D" w:rsidRDefault="00E276AD" w:rsidP="00E276AD">
      <w:pPr>
        <w:pStyle w:val="TESISYJURIS"/>
      </w:pPr>
      <w:r w:rsidRPr="007F4180">
        <w:rPr>
          <w:lang w:val="es-MX" w:eastAsia="es-MX"/>
        </w:rPr>
        <w:br/>
        <w:t xml:space="preserve">Contradicción de Sentencias Núm. 4347/12-11-02-7/Y OTRO/62/13-PL-06-01.- Resuelto por el Pleno de la Sala Superior del Tribunal Federal de Justicia </w:t>
      </w:r>
      <w:r w:rsidRPr="00C8316D">
        <w:t>Fiscal y Administrativa, en sesión de 6 de marzo de 2013, por unanimidad de 10 votos a favor.- Magistrado Ponente: Alfredo Salgado Loyo.- Secretario: Lic. Ernesto Cristian Grandini Ochoa.(Tesis de jurisprudencia aprobada por acuerdo G/10/2013)R.T.F.J.F.A. Séptima Época. Año III. No. 22. Mayo 2013. p. 68</w:t>
      </w:r>
    </w:p>
    <w:p w14:paraId="63D244F7" w14:textId="77777777" w:rsidR="00E276AD" w:rsidRDefault="00E276AD" w:rsidP="00E276AD">
      <w:pPr>
        <w:pStyle w:val="SENTENCIAS"/>
        <w:rPr>
          <w:lang w:val="es-MX"/>
        </w:rPr>
      </w:pPr>
    </w:p>
    <w:p w14:paraId="14ACABDF" w14:textId="77777777" w:rsidR="00E276AD" w:rsidRPr="007F4180" w:rsidRDefault="00E276AD" w:rsidP="00E276AD">
      <w:pPr>
        <w:pStyle w:val="SENTENCIAS"/>
        <w:rPr>
          <w:lang w:val="es-MX"/>
        </w:rPr>
      </w:pPr>
    </w:p>
    <w:p w14:paraId="3F4A5251" w14:textId="2A8EC3D6" w:rsidR="00E276AD" w:rsidRDefault="00E276AD" w:rsidP="00E276AD">
      <w:pPr>
        <w:pStyle w:val="SENTENCIAS"/>
      </w:pPr>
      <w:r>
        <w:t>De igual manera</w:t>
      </w:r>
      <w:r w:rsidR="00061A73">
        <w:t>,</w:t>
      </w:r>
      <w:r>
        <w:t xml:space="preserve"> la demanda</w:t>
      </w:r>
      <w:r w:rsidR="005A744B">
        <w:t>da</w:t>
      </w:r>
      <w:r>
        <w:t xml:space="preserve"> argumenta que el acta de infracción no es un acto definitivo que pueda ser impugnado ante este </w:t>
      </w:r>
      <w:r w:rsidR="00490231">
        <w:t>j</w:t>
      </w:r>
      <w:r>
        <w:t xml:space="preserve">uzgado, argumento que para </w:t>
      </w:r>
      <w:r w:rsidRPr="00F05E4F">
        <w:t xml:space="preserve">quien resuelve </w:t>
      </w:r>
      <w:r>
        <w:t>N</w:t>
      </w:r>
      <w:r w:rsidRPr="00F05E4F">
        <w:t xml:space="preserve">O SE ACTUALIZA, </w:t>
      </w:r>
      <w:r>
        <w:t xml:space="preserve">en principio, resulta oportuno precisar que </w:t>
      </w:r>
      <w:r w:rsidRPr="00F05E4F">
        <w:t xml:space="preserve">no es un requisito para la procedencia del juicio de nulidad, </w:t>
      </w:r>
      <w:r>
        <w:t xml:space="preserve">que el acta de infracción sea calificada, dado que la misma </w:t>
      </w:r>
      <w:r w:rsidRPr="00F05E4F">
        <w:t>constituye una manifestación aislada que por su naturaleza y características no requiere de un procedimiento que le anteceda para reflejar la voluntad definitiva de la administración pública, porque desde que se impone es obligatorio el pago para el infractor y desde entonces tiene el derecho de impugnarla</w:t>
      </w:r>
      <w:r>
        <w:t>, aunado a lo anterior, obra en el sumario, el recibo de pago número</w:t>
      </w:r>
      <w:r w:rsidR="007244A8" w:rsidRPr="007244A8">
        <w:t xml:space="preserve"> AA 7312389 (Letra A letra A siete tres uno dos tres ocho nueve), de fecha 13 trece de enero del año 2018 dos mil diecicoho, expedido a nombre de </w:t>
      </w:r>
      <w:r w:rsidR="00BC3BBC">
        <w:t>(.....)</w:t>
      </w:r>
      <w:r w:rsidR="007244A8" w:rsidRPr="007244A8">
        <w:t>, por una cantidad de $588.82 (quinientos ochenta y ocho pesos 82/100 M/N),</w:t>
      </w:r>
      <w:r>
        <w:t>, con dicho recibo expedido por la Tesorería Municipal de León, Guanajuato, se acredita la calificación al acta de infracción impugnada y el pago realizado por dicho concepto. ------</w:t>
      </w:r>
      <w:r w:rsidR="007244A8">
        <w:t>---------------------------------------------------------------</w:t>
      </w:r>
      <w:r>
        <w:t>----------------</w:t>
      </w:r>
    </w:p>
    <w:p w14:paraId="2144D222" w14:textId="77777777" w:rsidR="00E276AD" w:rsidRDefault="00E276AD" w:rsidP="00E276AD">
      <w:pPr>
        <w:pStyle w:val="SENTENCIAS"/>
      </w:pPr>
    </w:p>
    <w:p w14:paraId="683E1A9F" w14:textId="77777777" w:rsidR="00E276AD" w:rsidRDefault="00E276AD" w:rsidP="00E276AD">
      <w:pPr>
        <w:pStyle w:val="SENTENCIAS"/>
      </w:pPr>
      <w:r>
        <w:t xml:space="preserve">Ahora bien, al no </w:t>
      </w:r>
      <w:r w:rsidRPr="0017308C">
        <w:t>actualiza</w:t>
      </w:r>
      <w:r>
        <w:t>rse</w:t>
      </w:r>
      <w:r w:rsidRPr="0017308C">
        <w:t xml:space="preserve"> ninguna</w:t>
      </w:r>
      <w:r>
        <w:t xml:space="preserve"> otra causal de improcedencia</w:t>
      </w:r>
      <w:r w:rsidRPr="0017308C">
        <w:t xml:space="preserve"> de las prevista</w:t>
      </w:r>
      <w:r>
        <w:t>s en el citado artículo 261, pasamos a</w:t>
      </w:r>
      <w:r w:rsidRPr="0017308C">
        <w:t>l estudio de los conceptos de impugnación esgrimidos en la demanda</w:t>
      </w:r>
      <w:r>
        <w:t>; no sin antes fijar los puntos controvertidos dentro de la presente causa administrativa</w:t>
      </w:r>
      <w:r w:rsidRPr="0017308C">
        <w:t>.</w:t>
      </w:r>
      <w:r>
        <w:t xml:space="preserve"> --------------------------</w:t>
      </w:r>
    </w:p>
    <w:p w14:paraId="1059C856" w14:textId="77777777" w:rsidR="00F12BB5" w:rsidRDefault="00F12BB5" w:rsidP="00F12BB5">
      <w:pPr>
        <w:pStyle w:val="SENTENCIAS"/>
      </w:pPr>
    </w:p>
    <w:p w14:paraId="31872A81" w14:textId="6F45BA49" w:rsidR="00946409" w:rsidRPr="007D0C4C" w:rsidRDefault="00AB53E6" w:rsidP="008F3219">
      <w:pPr>
        <w:pStyle w:val="SENTENCIAS"/>
      </w:pPr>
      <w:r>
        <w:rPr>
          <w:b/>
        </w:rPr>
        <w:t>SEXTO</w:t>
      </w:r>
      <w:r w:rsidR="00946409" w:rsidRPr="008F3219">
        <w:rPr>
          <w:b/>
        </w:rPr>
        <w:t>.</w:t>
      </w:r>
      <w:r w:rsidR="00946409" w:rsidRPr="00107D89">
        <w:t xml:space="preserve"> </w:t>
      </w:r>
      <w:r w:rsidR="008224A5">
        <w:t>En</w:t>
      </w:r>
      <w:r w:rsidR="00946409" w:rsidRPr="00107D89">
        <w:t xml:space="preserve"> cumplimiento</w:t>
      </w:r>
      <w:r w:rsidR="00946409" w:rsidRPr="007D0C4C">
        <w:t xml:space="preserve"> a lo establecido en la fracción I del artículo 299 del Código de Procedimiento y Justicia Administrativa para el Estado y los Municipios de Guanajuato, </w:t>
      </w:r>
      <w:r w:rsidR="008224A5">
        <w:t>este juzgado p</w:t>
      </w:r>
      <w:r w:rsidR="00946409" w:rsidRPr="007D0C4C">
        <w:t xml:space="preserve">rocede a fijar clara y precisamente los puntos controvertidos en el presente proceso administrativo. </w:t>
      </w:r>
    </w:p>
    <w:p w14:paraId="29765AD3" w14:textId="77777777" w:rsidR="00946409" w:rsidRPr="007D0C4C" w:rsidRDefault="00946409" w:rsidP="00946409">
      <w:pPr>
        <w:spacing w:line="360" w:lineRule="auto"/>
        <w:ind w:firstLine="708"/>
        <w:jc w:val="both"/>
        <w:rPr>
          <w:rFonts w:ascii="Century" w:hAnsi="Century" w:cs="Calibri"/>
        </w:rPr>
      </w:pPr>
    </w:p>
    <w:p w14:paraId="2511F15E" w14:textId="782179F9" w:rsidR="00AC2581" w:rsidRDefault="00946409" w:rsidP="007244A8">
      <w:pPr>
        <w:pStyle w:val="SENTENCIAS"/>
      </w:pPr>
      <w:r w:rsidRPr="00297106">
        <w:t>De lo expuesto por el actor en su escrito de demanda, de la contestación</w:t>
      </w:r>
      <w:r w:rsidR="00043142">
        <w:t xml:space="preserve"> a la misma</w:t>
      </w:r>
      <w:r w:rsidR="00520467">
        <w:t xml:space="preserve"> por la autoridad demanda</w:t>
      </w:r>
      <w:r w:rsidR="0020582D">
        <w:t>da</w:t>
      </w:r>
      <w:r w:rsidRPr="00297106">
        <w:t xml:space="preserve">, así como de las constancias que integran la presente causa administrativa, se </w:t>
      </w:r>
      <w:r w:rsidR="00043142">
        <w:t>deduce</w:t>
      </w:r>
      <w:r w:rsidRPr="00297106">
        <w:t xml:space="preserve"> que el ciudadano </w:t>
      </w:r>
      <w:r w:rsidR="00BC3BBC">
        <w:rPr>
          <w:b/>
        </w:rPr>
        <w:t>(.....)</w:t>
      </w:r>
      <w:r w:rsidR="00AC2581">
        <w:rPr>
          <w:b/>
        </w:rPr>
        <w:t xml:space="preserve">, </w:t>
      </w:r>
      <w:r w:rsidR="00AC2581">
        <w:t xml:space="preserve">como representante legal de la persona moral </w:t>
      </w:r>
      <w:r w:rsidR="00BC3BBC">
        <w:t>(.....)</w:t>
      </w:r>
      <w:r w:rsidR="00AC2581">
        <w:t>, t</w:t>
      </w:r>
      <w:r w:rsidRPr="00297106">
        <w:t>uvo conocimiento de que se le</w:t>
      </w:r>
      <w:r w:rsidR="003275CF">
        <w:t xml:space="preserve">vantó el acta de infracción </w:t>
      </w:r>
      <w:r w:rsidR="007244A8">
        <w:t xml:space="preserve">372009 (tres siete dos cero cero nueve), de </w:t>
      </w:r>
      <w:r w:rsidR="007244A8" w:rsidRPr="003C498B">
        <w:t xml:space="preserve">fecha </w:t>
      </w:r>
      <w:r w:rsidR="007244A8">
        <w:t>10 diez de enero del año 2018 dos mil dieciocho</w:t>
      </w:r>
      <w:r w:rsidR="00AC2581">
        <w:t>, por el inspector de la Dirección General de Movilidad de este Municipio, el cual a efecto de gar</w:t>
      </w:r>
      <w:r w:rsidR="003275CF">
        <w:t>a</w:t>
      </w:r>
      <w:r w:rsidR="00AC2581">
        <w:t>ntizar el cumplimiento de la sanción económica aseguró una placa del v</w:t>
      </w:r>
      <w:r w:rsidR="001B2937">
        <w:t>ehículo propiedad del actor. -</w:t>
      </w:r>
      <w:r w:rsidR="001E19A3">
        <w:t>-</w:t>
      </w:r>
    </w:p>
    <w:p w14:paraId="5382865E" w14:textId="77777777" w:rsidR="003275CF" w:rsidRDefault="003275CF" w:rsidP="00AE5576">
      <w:pPr>
        <w:pStyle w:val="SENTENCIAS"/>
      </w:pPr>
    </w:p>
    <w:p w14:paraId="3A4D914E" w14:textId="7081B586" w:rsidR="00AC2581" w:rsidRDefault="00AC2581" w:rsidP="00AE5576">
      <w:pPr>
        <w:pStyle w:val="SENTENCIAS"/>
      </w:pPr>
      <w:r>
        <w:t>En tal sentido, el actor, realizó el pago derivado de dicha boleta de infracción, a través del recibo de pago n</w:t>
      </w:r>
      <w:r w:rsidR="006768C3">
        <w:t>ú</w:t>
      </w:r>
      <w:r>
        <w:t>mero</w:t>
      </w:r>
      <w:r w:rsidR="007244A8" w:rsidRPr="00861993">
        <w:t xml:space="preserve"> AA </w:t>
      </w:r>
      <w:r w:rsidR="007244A8">
        <w:t>7312389 (Letra A letra A siete tres uno dos tres ocho nueve)</w:t>
      </w:r>
      <w:r w:rsidR="007244A8" w:rsidRPr="00861993">
        <w:t xml:space="preserve">, de </w:t>
      </w:r>
      <w:r w:rsidR="007244A8">
        <w:t>fecha 13 trece de enero del año 2018 dos mil dieciocho</w:t>
      </w:r>
      <w:r w:rsidR="007244A8" w:rsidRPr="00861993">
        <w:t>, expedid</w:t>
      </w:r>
      <w:r w:rsidR="007244A8">
        <w:t>o</w:t>
      </w:r>
      <w:r w:rsidR="007244A8" w:rsidRPr="00861993">
        <w:t xml:space="preserve"> a nombre de </w:t>
      </w:r>
      <w:r w:rsidR="00BC3BBC">
        <w:t>(.....)</w:t>
      </w:r>
      <w:r w:rsidR="007244A8" w:rsidRPr="00861993">
        <w:t xml:space="preserve">, </w:t>
      </w:r>
      <w:r w:rsidR="007244A8">
        <w:t>por la cantidad de $</w:t>
      </w:r>
      <w:r w:rsidR="007244A8" w:rsidRPr="007977BE">
        <w:t>588.82 (quinientos ochenta y ocho pesos 82/100</w:t>
      </w:r>
      <w:r w:rsidR="007244A8">
        <w:t xml:space="preserve"> M/N)</w:t>
      </w:r>
      <w:r w:rsidR="007244A8" w:rsidRPr="00861993">
        <w:t>,</w:t>
      </w:r>
      <w:r w:rsidR="007244A8">
        <w:t xml:space="preserve"> </w:t>
      </w:r>
      <w:r w:rsidR="00167954" w:rsidRPr="00520467">
        <w:t xml:space="preserve">en virtud de lo anterior, </w:t>
      </w:r>
      <w:r w:rsidR="00DC7A84" w:rsidRPr="00520467">
        <w:t>el actor acude a solicitar la</w:t>
      </w:r>
      <w:r w:rsidR="00DC7A84">
        <w:t xml:space="preserve"> nulidad del acto y el reconocimiento y restitución de las garantías y derechos que considera le fueron agraviados a su representada.</w:t>
      </w:r>
      <w:r w:rsidR="008B39CE">
        <w:t xml:space="preserve"> </w:t>
      </w:r>
      <w:r w:rsidR="00540DDC">
        <w:t>-</w:t>
      </w:r>
      <w:r w:rsidR="001E19A3">
        <w:t>-------</w:t>
      </w:r>
      <w:r w:rsidR="00821F78">
        <w:t>-</w:t>
      </w:r>
      <w:r w:rsidR="00C8107B">
        <w:t>-----</w:t>
      </w:r>
      <w:r w:rsidR="00821F78">
        <w:t>-----</w:t>
      </w:r>
      <w:r w:rsidR="007244A8">
        <w:t>----------------------------------------------</w:t>
      </w:r>
      <w:r w:rsidR="001E19A3">
        <w:t>------------------</w:t>
      </w:r>
    </w:p>
    <w:p w14:paraId="67330E0E" w14:textId="77777777" w:rsidR="00AC2581" w:rsidRDefault="00AC2581" w:rsidP="00AE5576">
      <w:pPr>
        <w:pStyle w:val="SENTENCIAS"/>
      </w:pPr>
    </w:p>
    <w:p w14:paraId="5BF79540" w14:textId="3F2A5716" w:rsidR="00DC7A84" w:rsidRDefault="00946409" w:rsidP="00FF7035">
      <w:pPr>
        <w:pStyle w:val="SENTENCIAS"/>
      </w:pPr>
      <w:r w:rsidRPr="00A07764">
        <w:t>Así las cosas, la “litis” planteada se hace consistir en determinar la legalidad o ilegalidad de</w:t>
      </w:r>
      <w:r w:rsidR="00DC7A84">
        <w:t xml:space="preserve">l acta de infracción número </w:t>
      </w:r>
      <w:r w:rsidR="00FF7035">
        <w:t xml:space="preserve">372009 (tres siete dos cero cero nueve), de </w:t>
      </w:r>
      <w:r w:rsidR="00FF7035" w:rsidRPr="003C498B">
        <w:t xml:space="preserve">fecha </w:t>
      </w:r>
      <w:r w:rsidR="00FF7035">
        <w:t>10 diez de enero del año 2018 dos mil dieciocho</w:t>
      </w:r>
      <w:r w:rsidR="00DC7A84">
        <w:t>, y en su caso, el reconocimiento y restitución de las garantías y derechos al demandante. --------------------------------</w:t>
      </w:r>
      <w:r w:rsidR="00821F78">
        <w:t>--</w:t>
      </w:r>
      <w:r w:rsidR="00DC7A84">
        <w:t>-</w:t>
      </w:r>
      <w:r w:rsidR="00F22A52">
        <w:t>----------------</w:t>
      </w:r>
      <w:r w:rsidR="00DC7A84">
        <w:t>------</w:t>
      </w:r>
      <w:r w:rsidR="001B2937">
        <w:t>-------</w:t>
      </w:r>
      <w:r w:rsidR="001E19A3">
        <w:t>------</w:t>
      </w:r>
      <w:r w:rsidR="00FF7035">
        <w:t>------------------</w:t>
      </w:r>
    </w:p>
    <w:p w14:paraId="37B885A0" w14:textId="77777777" w:rsidR="00F22A52" w:rsidRDefault="00F22A52" w:rsidP="00EB2C55">
      <w:pPr>
        <w:pStyle w:val="SENTENCIAS"/>
        <w:rPr>
          <w:b/>
          <w:bCs/>
          <w:iCs/>
        </w:rPr>
      </w:pPr>
    </w:p>
    <w:p w14:paraId="038F186D" w14:textId="107D732F" w:rsidR="00EB2C55" w:rsidRDefault="00817710" w:rsidP="00EB2C55">
      <w:pPr>
        <w:pStyle w:val="SENTENCIAS"/>
      </w:pPr>
      <w:r>
        <w:rPr>
          <w:b/>
          <w:bCs/>
          <w:iCs/>
        </w:rPr>
        <w:t>S</w:t>
      </w:r>
      <w:r w:rsidR="00BC7756">
        <w:rPr>
          <w:b/>
          <w:bCs/>
          <w:iCs/>
        </w:rPr>
        <w:t>ÉPTIMO</w:t>
      </w:r>
      <w:r>
        <w:rPr>
          <w:b/>
          <w:bCs/>
          <w:iCs/>
        </w:rPr>
        <w:t>.</w:t>
      </w:r>
      <w:r w:rsidR="00946409" w:rsidRPr="00817710">
        <w:t xml:space="preserve"> </w:t>
      </w:r>
      <w:r w:rsidR="00F00466">
        <w:t xml:space="preserve">Una vez determinada la </w:t>
      </w:r>
      <w:r w:rsidR="007A25CA">
        <w:t>l</w:t>
      </w:r>
      <w:r w:rsidR="00F00466">
        <w:t>itis, se procede a realizar e</w:t>
      </w:r>
      <w:r w:rsidR="004E6F5C">
        <w:t>l</w:t>
      </w:r>
      <w:r w:rsidR="00F00466">
        <w:t xml:space="preserve"> análisis de los conceptos de impugnación, para lo anterior no resulta necesario su transcripción, así como tampoco </w:t>
      </w:r>
      <w:r w:rsidR="00167954">
        <w:t xml:space="preserve">de </w:t>
      </w:r>
      <w:r w:rsidR="00F00466">
        <w:t xml:space="preserve">los argumentos vertidos por la autoridad. Lo anterior, de conformidad </w:t>
      </w:r>
      <w:r w:rsidR="00167954">
        <w:t>co</w:t>
      </w:r>
      <w:r w:rsidR="00EB2C55">
        <w:t>n la</w:t>
      </w:r>
      <w:r w:rsidR="0020582D">
        <w:t xml:space="preserve"> siguiente</w:t>
      </w:r>
      <w:r w:rsidR="00EB2C55">
        <w:t xml:space="preserve"> jurisprudencia:</w:t>
      </w:r>
      <w:r w:rsidR="00520467">
        <w:t xml:space="preserve"> ------------------------</w:t>
      </w:r>
    </w:p>
    <w:p w14:paraId="741C34B1" w14:textId="77777777" w:rsidR="00EE648B" w:rsidRDefault="00EE648B" w:rsidP="00EB2C55">
      <w:pPr>
        <w:pStyle w:val="TESISYJURIS"/>
      </w:pPr>
    </w:p>
    <w:p w14:paraId="39E939D0" w14:textId="03A25C0D" w:rsidR="00EB2C55" w:rsidRDefault="00EB2C55" w:rsidP="00EB2C55">
      <w:pPr>
        <w:pStyle w:val="TESISYJURIS"/>
        <w:rPr>
          <w:rFonts w:cs="Calibri"/>
        </w:rPr>
      </w:pPr>
      <w:r w:rsidRPr="002E67F2">
        <w:t>“CONCEPTOS DE VIOLACIÓN. EL JUEZ NO ESTÁ OBLIGADO A TRANSCRIBIRLOS. El hecho de que el Juez Federal no transcriba en su fallo los conceptos de violación expresados en la demanda, no implica que haya</w:t>
      </w:r>
      <w:r w:rsidRPr="00A07764">
        <w:t xml:space="preserve">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A07764">
        <w:rPr>
          <w:rFonts w:cs="Calibri"/>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p>
    <w:p w14:paraId="6ECD81C7" w14:textId="388C4AD4" w:rsidR="00167954" w:rsidRDefault="00167954" w:rsidP="00EB2C55">
      <w:pPr>
        <w:pStyle w:val="RESOLUCIONES"/>
      </w:pPr>
    </w:p>
    <w:p w14:paraId="791F6B7F" w14:textId="77777777" w:rsidR="00EE648B" w:rsidRDefault="00EE648B" w:rsidP="00EB2C55">
      <w:pPr>
        <w:pStyle w:val="RESOLUCIONES"/>
      </w:pPr>
    </w:p>
    <w:p w14:paraId="3FE6B45B" w14:textId="3565AD25" w:rsidR="00B07098" w:rsidRDefault="004E6F5C" w:rsidP="00F00466">
      <w:pPr>
        <w:pStyle w:val="SENTENCIAS"/>
      </w:pPr>
      <w:r>
        <w:t>En tal sentido, u</w:t>
      </w:r>
      <w:r w:rsidR="00F00466">
        <w:t xml:space="preserve">na vez analizados los conceptos de impugnación, quien resuelve determina que </w:t>
      </w:r>
      <w:r w:rsidR="00BC7756">
        <w:t>el</w:t>
      </w:r>
      <w:r w:rsidR="00F00466">
        <w:t xml:space="preserve"> señalado como </w:t>
      </w:r>
      <w:r w:rsidR="00FF7035">
        <w:t>CUARTO</w:t>
      </w:r>
      <w:r w:rsidR="001E19A3">
        <w:t xml:space="preserve"> r</w:t>
      </w:r>
      <w:r w:rsidR="00F00466">
        <w:t xml:space="preserve">esulta </w:t>
      </w:r>
      <w:r w:rsidR="00B07098">
        <w:t>suficiente</w:t>
      </w:r>
      <w:r w:rsidR="00F00466">
        <w:t xml:space="preserve"> para decretar la NULIDAD TOTAL del acto impugnado con base en las siguientes co</w:t>
      </w:r>
      <w:r w:rsidR="00B07098">
        <w:t>nsideraciones:</w:t>
      </w:r>
      <w:r w:rsidR="00520467">
        <w:t xml:space="preserve"> ------------------------------------------------------------</w:t>
      </w:r>
      <w:r w:rsidR="00BC7756">
        <w:t>------------------------</w:t>
      </w:r>
    </w:p>
    <w:p w14:paraId="4114BC83" w14:textId="77777777" w:rsidR="00EE648B" w:rsidRDefault="00EE648B" w:rsidP="00F00466">
      <w:pPr>
        <w:pStyle w:val="SENTENCIAS"/>
      </w:pPr>
    </w:p>
    <w:p w14:paraId="6D09AEC2" w14:textId="59BE865D" w:rsidR="00B07098" w:rsidRDefault="00B07098" w:rsidP="00A36F62">
      <w:pPr>
        <w:pStyle w:val="SENTENCIAS"/>
        <w:rPr>
          <w:i/>
        </w:rPr>
      </w:pPr>
      <w:r>
        <w:t xml:space="preserve">De manera general en el </w:t>
      </w:r>
      <w:r w:rsidR="00FF7035">
        <w:t>CUARTO</w:t>
      </w:r>
      <w:r w:rsidR="00593667">
        <w:t xml:space="preserve"> </w:t>
      </w:r>
      <w:r w:rsidR="00507503">
        <w:t>de sus agravios manifiesta: “</w:t>
      </w:r>
      <w:r w:rsidR="008F0A44" w:rsidRPr="00E97EF2">
        <w:rPr>
          <w:i/>
        </w:rPr>
        <w:t>Agravia a mi representada la insuficiente motivación y fundamentación […]. Ya</w:t>
      </w:r>
      <w:r w:rsidR="008F0A44">
        <w:rPr>
          <w:i/>
        </w:rPr>
        <w:t xml:space="preserve"> que resulta por demás evidente la carencia de una adecuada motivación, toda vez que la infracción recurrida ostenta ambigüedad y oscuridad, porque no fue integrada en forma justificada ni pormenorizada, puesto que deja de expresar las circunstancias de hecho y las razones lógico jurídicas inmediatas que hacen aplicable al caso concreto, la norma jurídica que invocó como fundamento</w:t>
      </w:r>
      <w:r w:rsidR="00821F78">
        <w:rPr>
          <w:i/>
        </w:rPr>
        <w:t xml:space="preserve">… </w:t>
      </w:r>
      <w:r w:rsidR="00BC7756">
        <w:rPr>
          <w:i/>
        </w:rPr>
        <w:t>Omitió describir detallada y razonadamente las circunstancias de lugar, de tiempo, de los hechos y las razones lógico jurídicas inmediatas que hacen aplicable al coso concreto, la norma jurídica que invocó como fundamento. […] No acredito haberse cerciorado en flagrancia de la hipotética infracción […]</w:t>
      </w:r>
      <w:r w:rsidR="00A36F62">
        <w:rPr>
          <w:i/>
        </w:rPr>
        <w:t xml:space="preserve"> </w:t>
      </w:r>
      <w:r w:rsidR="00F22A52">
        <w:rPr>
          <w:i/>
        </w:rPr>
        <w:t xml:space="preserve">No argumentó, ni mucho menos probó de forma alguna, el procedimiento por medio del cual pudo corroborar que supuestamente la unidad </w:t>
      </w:r>
      <w:r w:rsidR="00540DDC">
        <w:rPr>
          <w:i/>
        </w:rPr>
        <w:t>[…]</w:t>
      </w:r>
      <w:r w:rsidR="00F22A52">
        <w:rPr>
          <w:i/>
        </w:rPr>
        <w:t xml:space="preserve"> se encontraba obligada y que haya incumplido con el servicio de transporte. </w:t>
      </w:r>
      <w:r w:rsidR="00540DDC">
        <w:rPr>
          <w:i/>
        </w:rPr>
        <w:t xml:space="preserve">De igual forma No indicó, en su caso, cuales debieron ser los horarios, rutas, itinerarios o frecuencias […] No </w:t>
      </w:r>
      <w:r w:rsidR="002E0D68">
        <w:rPr>
          <w:i/>
        </w:rPr>
        <w:t xml:space="preserve">precisó en donde se ubicó materialmente, para poder observar de forma objetiva y concluyente la realización de un hecho o la consumación de una omisión </w:t>
      </w:r>
      <w:r w:rsidR="00540DDC">
        <w:rPr>
          <w:i/>
        </w:rPr>
        <w:t>[…]</w:t>
      </w:r>
      <w:r w:rsidR="002E0D68">
        <w:rPr>
          <w:i/>
        </w:rPr>
        <w:t xml:space="preserve"> </w:t>
      </w:r>
      <w:r w:rsidR="006774CF">
        <w:rPr>
          <w:i/>
        </w:rPr>
        <w:t>Omitió</w:t>
      </w:r>
      <w:r w:rsidR="00540DDC">
        <w:rPr>
          <w:i/>
        </w:rPr>
        <w:t xml:space="preserve"> precisar, cono es que lle</w:t>
      </w:r>
      <w:r w:rsidR="006774CF">
        <w:rPr>
          <w:i/>
        </w:rPr>
        <w:t>g</w:t>
      </w:r>
      <w:r w:rsidR="00540DDC">
        <w:rPr>
          <w:i/>
        </w:rPr>
        <w:t xml:space="preserve">a a la conclusión de que existió molestias en los usuario </w:t>
      </w:r>
      <w:r w:rsidR="00F22A52">
        <w:rPr>
          <w:i/>
        </w:rPr>
        <w:t xml:space="preserve">[…] Finalmente fue genérico e impreciso al pretender sancionar una supuesta omisión, sin indicar el artículo, cuerpo legal, acuerdo o documento, donde la dirección de movilidad, en su caso, lo facultó para determinar precisamente cuales deben ser esos horarios, rutas, itinerarios y frecuencias </w:t>
      </w:r>
      <w:r w:rsidR="00A36F62">
        <w:rPr>
          <w:i/>
        </w:rPr>
        <w:t>[…]</w:t>
      </w:r>
      <w:r w:rsidR="00821F78">
        <w:rPr>
          <w:i/>
        </w:rPr>
        <w:t>”.</w:t>
      </w:r>
    </w:p>
    <w:p w14:paraId="4C4DED60" w14:textId="0AC8270B" w:rsidR="00F22A52" w:rsidRDefault="00F22A52" w:rsidP="00A36F62">
      <w:pPr>
        <w:pStyle w:val="SENTENCIAS"/>
        <w:rPr>
          <w:i/>
        </w:rPr>
      </w:pPr>
    </w:p>
    <w:p w14:paraId="3B8E7ACF" w14:textId="77777777" w:rsidR="00EE648B" w:rsidRPr="004E6F5C" w:rsidRDefault="00EE648B" w:rsidP="00A36F62">
      <w:pPr>
        <w:pStyle w:val="SENTENCIAS"/>
        <w:rPr>
          <w:i/>
        </w:rPr>
      </w:pPr>
    </w:p>
    <w:p w14:paraId="4A00B0B0" w14:textId="623767EB" w:rsidR="00B07098" w:rsidRDefault="00B07098" w:rsidP="00F00466">
      <w:pPr>
        <w:pStyle w:val="SENTENCIAS"/>
      </w:pPr>
      <w:r>
        <w:t>Por su parte</w:t>
      </w:r>
      <w:r w:rsidR="0020582D">
        <w:t>,</w:t>
      </w:r>
      <w:r>
        <w:t xml:space="preserve"> la autoridad demandada </w:t>
      </w:r>
      <w:r w:rsidR="001C1B5C">
        <w:t>manifiesta que se emitió la infracción de</w:t>
      </w:r>
      <w:r w:rsidR="00BE5237">
        <w:t xml:space="preserve"> la cual se duele el actor</w:t>
      </w:r>
      <w:r w:rsidR="0020582D">
        <w:t>,</w:t>
      </w:r>
      <w:r w:rsidR="00BE5237">
        <w:t xml:space="preserve"> de manera por demás fundada y motivada de conformidad con lo previsto en el artículo 219 y 220 del Reglamento de Transporte Municipal. ------------------------------------------------------</w:t>
      </w:r>
    </w:p>
    <w:p w14:paraId="08B7A965" w14:textId="77777777" w:rsidR="00B07098" w:rsidRDefault="00B07098" w:rsidP="00F00466">
      <w:pPr>
        <w:pStyle w:val="SENTENCIAS"/>
      </w:pPr>
    </w:p>
    <w:p w14:paraId="041110A9" w14:textId="008859DB" w:rsidR="00A36F62" w:rsidRDefault="00A36F62" w:rsidP="00A36F62">
      <w:pPr>
        <w:pStyle w:val="SENTENCIAS"/>
      </w:pPr>
      <w:r>
        <w:t>De igual manera en su contestación a la demanda, en el apartado denominado contestación a las causales de nulidad</w:t>
      </w:r>
      <w:r w:rsidR="0017415F">
        <w:t>,</w:t>
      </w:r>
      <w:r>
        <w:t xml:space="preserve"> </w:t>
      </w:r>
      <w:r w:rsidR="00E23C76">
        <w:t>manifiest</w:t>
      </w:r>
      <w:r>
        <w:t>a que dentro del acta de infracción se encuentra citado el precepto legal aplicable al caso, así como las razones, motivos o circunstancias especiales que llevaron a la autoridad a concluir que el caso particular encuadra en el supuesto previsto por la norma legal invocada como fundamento. ----------------------------------------</w:t>
      </w:r>
      <w:r w:rsidR="005A744B">
        <w:t>--</w:t>
      </w:r>
    </w:p>
    <w:p w14:paraId="3CC1102D" w14:textId="77777777" w:rsidR="00A36F62" w:rsidRDefault="00A36F62" w:rsidP="00F00466">
      <w:pPr>
        <w:pStyle w:val="SENTENCIAS"/>
      </w:pPr>
    </w:p>
    <w:p w14:paraId="25AF88AF" w14:textId="4F2724BC" w:rsidR="00EF1F5F" w:rsidRDefault="008A79DC" w:rsidP="00F00466">
      <w:pPr>
        <w:pStyle w:val="SENTENCIAS"/>
      </w:pPr>
      <w:r>
        <w:t>Así las cosas, resulta oportuno precisar que l</w:t>
      </w:r>
      <w:r w:rsidR="00F00466">
        <w:t xml:space="preserve">a fundamentación y motivación, </w:t>
      </w:r>
      <w:r w:rsidR="0036467B">
        <w:t>constituye un elemento de</w:t>
      </w:r>
      <w:r w:rsidR="00F00466">
        <w:t xml:space="preserve"> validez del acto administrativo en términos del artículo 137 fracción VI del Código de Procedimiento y Justicia Administrativa para el Estado y los Municipios de Guanajuato, </w:t>
      </w:r>
      <w:r w:rsidR="0036467B">
        <w:t xml:space="preserve">con base en ello, toda autoridad, incluyendo las municipales, como en el </w:t>
      </w:r>
      <w:r w:rsidR="00167954">
        <w:t>presente caso</w:t>
      </w:r>
      <w:r w:rsidR="0036467B">
        <w:t xml:space="preserve"> el inspector adscrito a la Dirección General de Movilidad del Municipio de León, Guanajuato</w:t>
      </w:r>
      <w:r w:rsidR="00EF1F5F">
        <w:t xml:space="preserve">, tienen la obligación de </w:t>
      </w:r>
      <w:r w:rsidR="00F00466">
        <w:t xml:space="preserve">dar a conocer al particular, en detalle y de manera completa, todas las circunstancias y condiciones que </w:t>
      </w:r>
      <w:r w:rsidR="00EF1F5F">
        <w:t xml:space="preserve">lo llevaron a emitir el acto de autoridad, lo anterior, con la finalidad de que </w:t>
      </w:r>
      <w:r w:rsidR="00167954">
        <w:t>é</w:t>
      </w:r>
      <w:r w:rsidR="00E23C76">
        <w:t>l</w:t>
      </w:r>
      <w:r w:rsidR="00167954">
        <w:t xml:space="preserve"> </w:t>
      </w:r>
      <w:r w:rsidR="00EF1F5F">
        <w:t>conozca las razones que sustentan dicha decisión y estar en verdadera posibilidad de controvertirlo. ---------------</w:t>
      </w:r>
      <w:r w:rsidR="00167954">
        <w:t>------</w:t>
      </w:r>
      <w:r w:rsidR="004E6F5C">
        <w:t>-------------------</w:t>
      </w:r>
      <w:r w:rsidR="00167954">
        <w:t>------------------------</w:t>
      </w:r>
      <w:r w:rsidR="00EF1F5F">
        <w:t>----------------------</w:t>
      </w:r>
    </w:p>
    <w:p w14:paraId="6ADC47FE" w14:textId="77777777" w:rsidR="00EF1F5F" w:rsidRDefault="00EF1F5F" w:rsidP="00F00466">
      <w:pPr>
        <w:pStyle w:val="SENTENCIAS"/>
      </w:pPr>
    </w:p>
    <w:p w14:paraId="178F2069" w14:textId="1DC9FC3C" w:rsidR="00F00466" w:rsidRDefault="00F00466" w:rsidP="00F00466">
      <w:pPr>
        <w:pStyle w:val="SENTENCIAS"/>
      </w:pPr>
      <w:r>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w:t>
      </w:r>
      <w:r w:rsidR="00EF1F5F">
        <w:t xml:space="preserve">ación para la emisión del acto, aunado a lo anterior </w:t>
      </w:r>
      <w:r>
        <w:t>debe existir adecuación entre los motivos aducidos en el acto de autoridad y las normas aplicadas, es decir, que en el caso concreto se configuran las hipótesis normativas en que se apoya el acto de autoridad.</w:t>
      </w:r>
      <w:r w:rsidR="00EF1F5F">
        <w:t xml:space="preserve"> --------------------------------------------------------------------------------------------</w:t>
      </w:r>
    </w:p>
    <w:p w14:paraId="78FC2AB5" w14:textId="77777777" w:rsidR="00167954" w:rsidRDefault="00167954" w:rsidP="008B40CC">
      <w:pPr>
        <w:pStyle w:val="SENTENCIAS"/>
      </w:pPr>
    </w:p>
    <w:p w14:paraId="4B757BA2" w14:textId="7B7EB6EA" w:rsidR="008B40CC" w:rsidRDefault="008B40CC" w:rsidP="00FF7035">
      <w:pPr>
        <w:pStyle w:val="SENTENCIAS"/>
      </w:pPr>
      <w:r>
        <w:t xml:space="preserve">Así las cosas, de la boleta de infracción con folio </w:t>
      </w:r>
      <w:r w:rsidR="00FF7035">
        <w:t xml:space="preserve">372009 (tres siete dos cero cero nueve), de </w:t>
      </w:r>
      <w:r w:rsidR="00FF7035" w:rsidRPr="003C498B">
        <w:t xml:space="preserve">fecha </w:t>
      </w:r>
      <w:r w:rsidR="00FF7035">
        <w:t xml:space="preserve">10 diez de enero del año 2018 dos mil dieciocho, </w:t>
      </w:r>
      <w:r>
        <w:t xml:space="preserve">se advierte que el inspector funda su actuar en el artículo 206 </w:t>
      </w:r>
      <w:r w:rsidR="00DA2C92">
        <w:t xml:space="preserve">fracción II, </w:t>
      </w:r>
      <w:r>
        <w:t xml:space="preserve">del Reglamento de </w:t>
      </w:r>
      <w:r w:rsidR="00DA2C92">
        <w:t xml:space="preserve">Transporte </w:t>
      </w:r>
      <w:r>
        <w:t xml:space="preserve">Municipal </w:t>
      </w:r>
      <w:r w:rsidR="00DA2C92">
        <w:t xml:space="preserve">de León, el cual </w:t>
      </w:r>
      <w:r w:rsidR="001C1B5C">
        <w:t>dispone</w:t>
      </w:r>
      <w:r w:rsidR="00DA2C92">
        <w:t>:</w:t>
      </w:r>
      <w:r w:rsidR="001C1B5C">
        <w:t xml:space="preserve"> </w:t>
      </w:r>
    </w:p>
    <w:p w14:paraId="4542F64B" w14:textId="6A9AA8D8" w:rsidR="00DA2C92" w:rsidRDefault="00DA2C92" w:rsidP="008B40CC">
      <w:pPr>
        <w:pStyle w:val="SENTENCIAS"/>
      </w:pPr>
    </w:p>
    <w:p w14:paraId="00F452FD" w14:textId="77777777" w:rsidR="008B40CC" w:rsidRPr="00FF7035" w:rsidRDefault="008B40CC" w:rsidP="00DA2C92">
      <w:pPr>
        <w:pStyle w:val="TESISYJURIS"/>
        <w:rPr>
          <w:sz w:val="22"/>
          <w:lang w:val="es-MX"/>
        </w:rPr>
      </w:pPr>
      <w:r w:rsidRPr="00FF7035">
        <w:rPr>
          <w:b/>
          <w:sz w:val="22"/>
          <w:lang w:val="es-MX"/>
        </w:rPr>
        <w:t xml:space="preserve">Artículo 206.- </w:t>
      </w:r>
      <w:r w:rsidRPr="00FF7035">
        <w:rPr>
          <w:sz w:val="22"/>
          <w:lang w:val="es-MX"/>
        </w:rPr>
        <w:t>Los conductores de los vehículos afectos a la prestación del servicio, tendrán las siguientes obligaciones:</w:t>
      </w:r>
    </w:p>
    <w:p w14:paraId="38206BCF" w14:textId="77777777" w:rsidR="008B40CC" w:rsidRPr="00FF7035" w:rsidRDefault="008B40CC" w:rsidP="00DA2C92">
      <w:pPr>
        <w:pStyle w:val="TESISYJURIS"/>
        <w:rPr>
          <w:sz w:val="22"/>
          <w:lang w:val="es-MX"/>
        </w:rPr>
      </w:pPr>
    </w:p>
    <w:p w14:paraId="1F0C28BB" w14:textId="7E016D58" w:rsidR="00DA2C92" w:rsidRPr="00FF7035" w:rsidRDefault="00DA2C92" w:rsidP="00DA2C92">
      <w:pPr>
        <w:pStyle w:val="TESISYJURIS"/>
        <w:rPr>
          <w:sz w:val="22"/>
          <w:lang w:val="es-MX"/>
        </w:rPr>
      </w:pPr>
      <w:r w:rsidRPr="00FF7035">
        <w:rPr>
          <w:sz w:val="22"/>
          <w:lang w:val="es-MX"/>
        </w:rPr>
        <w:t>[…]</w:t>
      </w:r>
    </w:p>
    <w:p w14:paraId="7991C48E" w14:textId="77777777" w:rsidR="00DA2C92" w:rsidRPr="00FF7035" w:rsidRDefault="00DA2C92" w:rsidP="00DA2C92">
      <w:pPr>
        <w:pStyle w:val="TESISYJURIS"/>
        <w:rPr>
          <w:sz w:val="22"/>
          <w:lang w:val="es-MX"/>
        </w:rPr>
      </w:pPr>
    </w:p>
    <w:p w14:paraId="5E7BE0B5" w14:textId="159EA8F3" w:rsidR="008B40CC" w:rsidRPr="00FF7035" w:rsidRDefault="00DA2C92" w:rsidP="00DA2C92">
      <w:pPr>
        <w:pStyle w:val="TESISYJURIS"/>
        <w:rPr>
          <w:sz w:val="22"/>
          <w:lang w:val="es-MX"/>
        </w:rPr>
      </w:pPr>
      <w:r w:rsidRPr="00FF7035">
        <w:rPr>
          <w:sz w:val="22"/>
          <w:lang w:val="es-MX"/>
        </w:rPr>
        <w:t xml:space="preserve">II. </w:t>
      </w:r>
      <w:r w:rsidR="008B40CC" w:rsidRPr="00FF7035">
        <w:rPr>
          <w:sz w:val="22"/>
          <w:lang w:val="es-MX"/>
        </w:rPr>
        <w:t>Cumplir con los horarios, rutas, itinerarios y frecuencias autorizadas en la prestación del servicio;</w:t>
      </w:r>
    </w:p>
    <w:p w14:paraId="62FE6EDA" w14:textId="7B29DA5B" w:rsidR="008B40CC" w:rsidRPr="00FF7035" w:rsidRDefault="008B40CC" w:rsidP="008B40CC">
      <w:pPr>
        <w:pStyle w:val="SENTENCIAS"/>
        <w:rPr>
          <w:sz w:val="22"/>
          <w:lang w:val="es-MX"/>
        </w:rPr>
      </w:pPr>
    </w:p>
    <w:p w14:paraId="0FAAC2D5" w14:textId="77777777" w:rsidR="001C1B5C" w:rsidRDefault="001C1B5C" w:rsidP="008B40CC">
      <w:pPr>
        <w:pStyle w:val="SENTENCIAS"/>
        <w:rPr>
          <w:lang w:val="es-MX"/>
        </w:rPr>
      </w:pPr>
    </w:p>
    <w:p w14:paraId="05C8BE39" w14:textId="0324CB82" w:rsidR="002E0D68" w:rsidRDefault="00F5312C" w:rsidP="00F5011E">
      <w:pPr>
        <w:pStyle w:val="SENTENCIAS"/>
        <w:rPr>
          <w:i/>
          <w:lang w:val="es-MX"/>
        </w:rPr>
      </w:pPr>
      <w:r>
        <w:rPr>
          <w:lang w:val="es-MX"/>
        </w:rPr>
        <w:t>Así mismo, e</w:t>
      </w:r>
      <w:r w:rsidR="004E6F5C">
        <w:rPr>
          <w:lang w:val="es-MX"/>
        </w:rPr>
        <w:t xml:space="preserve">n dicha acta de infracción, </w:t>
      </w:r>
      <w:r w:rsidR="00DA2C92">
        <w:rPr>
          <w:lang w:val="es-MX"/>
        </w:rPr>
        <w:t xml:space="preserve">respecto a la motivación del acto </w:t>
      </w:r>
      <w:r>
        <w:rPr>
          <w:lang w:val="es-MX"/>
        </w:rPr>
        <w:t>el inspector preciso</w:t>
      </w:r>
      <w:r w:rsidR="00DA2C92">
        <w:rPr>
          <w:lang w:val="es-MX"/>
        </w:rPr>
        <w:t xml:space="preserve">: </w:t>
      </w:r>
      <w:r w:rsidR="00DA2C92" w:rsidRPr="00F5011E">
        <w:rPr>
          <w:i/>
          <w:lang w:val="es-MX"/>
        </w:rPr>
        <w:t>“</w:t>
      </w:r>
      <w:r w:rsidR="00785941">
        <w:rPr>
          <w:i/>
          <w:lang w:val="es-MX"/>
        </w:rPr>
        <w:t>M</w:t>
      </w:r>
      <w:r w:rsidR="006A1F2F">
        <w:rPr>
          <w:i/>
          <w:lang w:val="es-MX"/>
        </w:rPr>
        <w:t xml:space="preserve">e </w:t>
      </w:r>
      <w:r w:rsidR="00DC1C88">
        <w:rPr>
          <w:i/>
          <w:lang w:val="es-MX"/>
        </w:rPr>
        <w:t xml:space="preserve">encuentro </w:t>
      </w:r>
      <w:r w:rsidR="00117C6B">
        <w:rPr>
          <w:i/>
          <w:lang w:val="es-MX"/>
        </w:rPr>
        <w:t>realizando la supervisión y estudio de frecuencia y ocupación visual de la ruta A-</w:t>
      </w:r>
      <w:r w:rsidR="00FF7035">
        <w:rPr>
          <w:i/>
          <w:lang w:val="es-MX"/>
        </w:rPr>
        <w:t>4</w:t>
      </w:r>
      <w:r w:rsidR="00117C6B">
        <w:rPr>
          <w:i/>
          <w:lang w:val="es-MX"/>
        </w:rPr>
        <w:t xml:space="preserve">2 </w:t>
      </w:r>
      <w:r w:rsidR="00FF7035">
        <w:rPr>
          <w:i/>
          <w:lang w:val="es-MX"/>
        </w:rPr>
        <w:t xml:space="preserve">Ramal, </w:t>
      </w:r>
      <w:r w:rsidR="00117C6B">
        <w:rPr>
          <w:i/>
          <w:lang w:val="es-MX"/>
        </w:rPr>
        <w:t>en su cajón de ruta de la terminal San Jerónimo con plan de operación vigente</w:t>
      </w:r>
      <w:r w:rsidR="00FF7035">
        <w:rPr>
          <w:i/>
          <w:lang w:val="es-MX"/>
        </w:rPr>
        <w:t>,</w:t>
      </w:r>
      <w:r w:rsidR="00117C6B">
        <w:rPr>
          <w:i/>
          <w:lang w:val="es-MX"/>
        </w:rPr>
        <w:t xml:space="preserve"> detectando la falta del servicio no.  que tenía su horario de salida a las 0</w:t>
      </w:r>
      <w:r w:rsidR="00FF7035">
        <w:rPr>
          <w:i/>
          <w:lang w:val="es-MX"/>
        </w:rPr>
        <w:t>5</w:t>
      </w:r>
      <w:r w:rsidR="00117C6B">
        <w:rPr>
          <w:i/>
          <w:lang w:val="es-MX"/>
        </w:rPr>
        <w:t>:</w:t>
      </w:r>
      <w:r w:rsidR="00FF7035">
        <w:rPr>
          <w:i/>
          <w:lang w:val="es-MX"/>
        </w:rPr>
        <w:t>42</w:t>
      </w:r>
      <w:r w:rsidR="00117C6B">
        <w:rPr>
          <w:i/>
          <w:lang w:val="es-MX"/>
        </w:rPr>
        <w:t xml:space="preserve"> horas ya que no se presentó ningún autobús para prestar el servicio</w:t>
      </w:r>
      <w:r w:rsidR="00FF7035">
        <w:rPr>
          <w:i/>
          <w:lang w:val="es-MX"/>
        </w:rPr>
        <w:t xml:space="preserve"> dejando un tiempo de 31 minutos sin servicio, generando molestia al usuario</w:t>
      </w:r>
      <w:r w:rsidR="00C8107B">
        <w:rPr>
          <w:i/>
          <w:lang w:val="es-MX"/>
        </w:rPr>
        <w:t>.</w:t>
      </w:r>
      <w:r w:rsidR="00F909C3">
        <w:rPr>
          <w:i/>
          <w:lang w:val="es-MX"/>
        </w:rPr>
        <w:t>”</w:t>
      </w:r>
    </w:p>
    <w:p w14:paraId="24B8B6F3" w14:textId="77777777" w:rsidR="006774CF" w:rsidRDefault="006774CF" w:rsidP="00F5011E">
      <w:pPr>
        <w:pStyle w:val="SENTENCIAS"/>
        <w:rPr>
          <w:i/>
          <w:lang w:val="es-MX"/>
        </w:rPr>
      </w:pPr>
    </w:p>
    <w:p w14:paraId="600F6D00" w14:textId="405AFF36" w:rsidR="002B7887" w:rsidRDefault="00AA0B73" w:rsidP="008B40CC">
      <w:pPr>
        <w:pStyle w:val="SENTENCIAS"/>
      </w:pPr>
      <w:r w:rsidRPr="00AA0B73">
        <w:t xml:space="preserve">Analizado lo anterior, </w:t>
      </w:r>
      <w:r w:rsidR="002B7887">
        <w:t>de</w:t>
      </w:r>
      <w:r>
        <w:t xml:space="preserve">l acta </w:t>
      </w:r>
      <w:r w:rsidR="002B7887">
        <w:t>de mérito</w:t>
      </w:r>
      <w:r w:rsidR="00593667">
        <w:t>, en principio,</w:t>
      </w:r>
      <w:r w:rsidR="002B7887">
        <w:t xml:space="preserve"> no se desprende de manera fehaciente a quien se le imputa la conducta, es decir</w:t>
      </w:r>
      <w:r w:rsidR="000332E2">
        <w:t>,</w:t>
      </w:r>
      <w:r w:rsidR="002B7887">
        <w:t xml:space="preserve"> a la empresa concesionaria (</w:t>
      </w:r>
      <w:r w:rsidR="00BC3BBC">
        <w:t>(.....)</w:t>
      </w:r>
      <w:r w:rsidR="008B50E7">
        <w:t>)</w:t>
      </w:r>
      <w:r w:rsidR="002B7887">
        <w:t xml:space="preserve">, o al </w:t>
      </w:r>
      <w:r w:rsidR="008B50E7">
        <w:t>conductor del transporte</w:t>
      </w:r>
      <w:r w:rsidR="002B7887">
        <w:t>, siendo</w:t>
      </w:r>
      <w:r w:rsidR="00E23C76">
        <w:t>,</w:t>
      </w:r>
      <w:r w:rsidR="002B7887">
        <w:t xml:space="preserve"> además</w:t>
      </w:r>
      <w:r w:rsidR="00E23C76">
        <w:t>,</w:t>
      </w:r>
      <w:r w:rsidR="002B7887">
        <w:t xml:space="preserve"> que el fundamento en el cual basó su actuar se refiere </w:t>
      </w:r>
      <w:r w:rsidR="0098302F">
        <w:t xml:space="preserve">únicamente </w:t>
      </w:r>
      <w:r w:rsidR="002B7887">
        <w:t>a las obligaciones de los operadores de autobuses</w:t>
      </w:r>
      <w:r w:rsidR="0098302F">
        <w:t>. ---</w:t>
      </w:r>
      <w:r w:rsidR="00593667">
        <w:t>------------------</w:t>
      </w:r>
    </w:p>
    <w:p w14:paraId="5BB1B5D6" w14:textId="77777777" w:rsidR="002B7887" w:rsidRDefault="002B7887" w:rsidP="008B40CC">
      <w:pPr>
        <w:pStyle w:val="SENTENCIAS"/>
      </w:pPr>
    </w:p>
    <w:p w14:paraId="68DB0919" w14:textId="43E2403B" w:rsidR="00F00466" w:rsidRDefault="00E23C76" w:rsidP="006774CF">
      <w:pPr>
        <w:pStyle w:val="SENTENCIAS"/>
      </w:pPr>
      <w:r>
        <w:t>Luego entonces</w:t>
      </w:r>
      <w:r w:rsidR="008B50E7">
        <w:t xml:space="preserve">, </w:t>
      </w:r>
      <w:r w:rsidR="008B40CC">
        <w:t>la autoridad demanda</w:t>
      </w:r>
      <w:r w:rsidR="008B50E7">
        <w:t>da debió al menos</w:t>
      </w:r>
      <w:r w:rsidR="008B40CC">
        <w:t xml:space="preserve"> precisar y exponer las razones por las que </w:t>
      </w:r>
      <w:r w:rsidR="00655774">
        <w:t xml:space="preserve">la empresa concesionaria </w:t>
      </w:r>
      <w:r w:rsidR="004300A1">
        <w:t>incumplió</w:t>
      </w:r>
      <w:r w:rsidR="00525939">
        <w:t xml:space="preserve"> con</w:t>
      </w:r>
      <w:r w:rsidR="00F800B8">
        <w:t xml:space="preserve"> un servicio y especificar además a cual servicio se refiere, </w:t>
      </w:r>
      <w:r w:rsidR="00525939">
        <w:t xml:space="preserve"> </w:t>
      </w:r>
      <w:r w:rsidR="00F800B8">
        <w:t xml:space="preserve">señalando también </w:t>
      </w:r>
      <w:r w:rsidR="000332E2">
        <w:t xml:space="preserve">cuál es </w:t>
      </w:r>
      <w:r w:rsidR="000F1223">
        <w:t>la relación de la ruta A-</w:t>
      </w:r>
      <w:r w:rsidR="00F800B8">
        <w:t>4</w:t>
      </w:r>
      <w:r w:rsidR="00117C6B">
        <w:t>2</w:t>
      </w:r>
      <w:r w:rsidR="000F1223">
        <w:t xml:space="preserve"> con </w:t>
      </w:r>
      <w:r w:rsidR="00117C6B">
        <w:t>dicho</w:t>
      </w:r>
      <w:r w:rsidR="000F1223">
        <w:t xml:space="preserve"> servicio</w:t>
      </w:r>
      <w:r w:rsidR="00117C6B">
        <w:t>, y que precisamente por no cumplir dicha ruta es que se incumple con el servicio</w:t>
      </w:r>
      <w:r w:rsidR="000F1223">
        <w:t xml:space="preserve">, </w:t>
      </w:r>
      <w:r w:rsidR="00B161DA">
        <w:t xml:space="preserve">es decir, no </w:t>
      </w:r>
      <w:r w:rsidR="00E8493D">
        <w:t xml:space="preserve">especifica </w:t>
      </w:r>
      <w:r w:rsidR="00B161DA">
        <w:t>ni detalla</w:t>
      </w:r>
      <w:r w:rsidR="00E8493D">
        <w:t xml:space="preserve"> el sustento </w:t>
      </w:r>
      <w:r>
        <w:t>del supuesto incumplimiento</w:t>
      </w:r>
      <w:r w:rsidR="00D04393">
        <w:t xml:space="preserve"> ya que d</w:t>
      </w:r>
      <w:r w:rsidR="004300A1">
        <w:t>ebió</w:t>
      </w:r>
      <w:r w:rsidR="00EE648B">
        <w:t xml:space="preserve"> explicar </w:t>
      </w:r>
      <w:r w:rsidR="006774CF">
        <w:t>d</w:t>
      </w:r>
      <w:r w:rsidR="008E6E2E">
        <w:t>e una manera clara</w:t>
      </w:r>
      <w:r w:rsidR="006774CF">
        <w:t xml:space="preserve"> y precisa</w:t>
      </w:r>
      <w:r w:rsidR="00336B61">
        <w:t>, cuál</w:t>
      </w:r>
      <w:r w:rsidR="0018012D">
        <w:t xml:space="preserve"> era la </w:t>
      </w:r>
      <w:r w:rsidR="00AA0B73" w:rsidRPr="00B841EF">
        <w:rPr>
          <w:lang w:val="es-MX"/>
        </w:rPr>
        <w:t>ruta</w:t>
      </w:r>
      <w:r w:rsidR="0018012D">
        <w:rPr>
          <w:lang w:val="es-MX"/>
        </w:rPr>
        <w:t>, itinerario</w:t>
      </w:r>
      <w:r w:rsidR="00AA0B73" w:rsidRPr="00B841EF">
        <w:rPr>
          <w:lang w:val="es-MX"/>
        </w:rPr>
        <w:t xml:space="preserve"> y frecuencias autorizada</w:t>
      </w:r>
      <w:r w:rsidR="0018012D">
        <w:rPr>
          <w:lang w:val="es-MX"/>
        </w:rPr>
        <w:t xml:space="preserve"> </w:t>
      </w:r>
      <w:r w:rsidR="00655774">
        <w:rPr>
          <w:lang w:val="es-MX"/>
        </w:rPr>
        <w:t xml:space="preserve">del </w:t>
      </w:r>
      <w:r w:rsidR="00E8493D">
        <w:rPr>
          <w:lang w:val="es-MX"/>
        </w:rPr>
        <w:t>servici</w:t>
      </w:r>
      <w:r w:rsidR="00525939">
        <w:rPr>
          <w:lang w:val="es-MX"/>
        </w:rPr>
        <w:t xml:space="preserve">o </w:t>
      </w:r>
      <w:r w:rsidR="00655774">
        <w:rPr>
          <w:lang w:val="es-MX"/>
        </w:rPr>
        <w:t xml:space="preserve">que refiere se incumple, </w:t>
      </w:r>
      <w:r w:rsidR="0018012D">
        <w:rPr>
          <w:lang w:val="es-MX"/>
        </w:rPr>
        <w:t xml:space="preserve">lo anterior, </w:t>
      </w:r>
      <w:r w:rsidR="008B40CC">
        <w:t>co</w:t>
      </w:r>
      <w:r w:rsidR="008B50E7">
        <w:t>n el propósito de dar</w:t>
      </w:r>
      <w:r w:rsidR="00AA0B73">
        <w:t>le a</w:t>
      </w:r>
      <w:r w:rsidR="008B50E7">
        <w:t xml:space="preserve"> conocer</w:t>
      </w:r>
      <w:r w:rsidR="008B40CC">
        <w:t xml:space="preserve"> en d</w:t>
      </w:r>
      <w:r w:rsidR="00AA0B73">
        <w:t xml:space="preserve">etalle y de manera completa, </w:t>
      </w:r>
      <w:r w:rsidR="008B40CC">
        <w:t xml:space="preserve">todas las circunstancias </w:t>
      </w:r>
      <w:r w:rsidR="006D0571">
        <w:t xml:space="preserve">de tiempo modo y lugar, así como las </w:t>
      </w:r>
      <w:r w:rsidR="008B40CC">
        <w:t>condiciones por las cuales sostiene la comisión de la falta administrativa</w:t>
      </w:r>
      <w:r w:rsidR="008B50E7">
        <w:t>, ya que con la descripción que realiza de manera g</w:t>
      </w:r>
      <w:r w:rsidR="00336B61">
        <w:t>e</w:t>
      </w:r>
      <w:r w:rsidR="008B50E7">
        <w:t>n</w:t>
      </w:r>
      <w:r w:rsidR="00336B61">
        <w:t>é</w:t>
      </w:r>
      <w:r w:rsidR="008B50E7">
        <w:t xml:space="preserve">rica, limita </w:t>
      </w:r>
      <w:r w:rsidR="008B40CC">
        <w:t xml:space="preserve">a la </w:t>
      </w:r>
      <w:r w:rsidR="008B50E7">
        <w:t xml:space="preserve">parte </w:t>
      </w:r>
      <w:r w:rsidR="008B40CC">
        <w:t xml:space="preserve">actora de la oportunidad de controvertir correctamente lo asentado en el acto impugnado, y en su caso, aportar las pruebas que considerara idóneas para desvirtuar la falta imputada. </w:t>
      </w:r>
      <w:r w:rsidR="008B50E7">
        <w:t xml:space="preserve">En ese tenor, es de concluir que el acto administrativo adolece de una </w:t>
      </w:r>
      <w:r w:rsidR="00F00466">
        <w:t>motivación suficiente</w:t>
      </w:r>
      <w:r w:rsidR="008B50E7">
        <w:t xml:space="preserve">, ya que no se expresan en ella </w:t>
      </w:r>
      <w:r w:rsidR="00F00466">
        <w:t>las razones que permitan conocer los criterios fundamentales de la decisión, sino que sólo refieran ciert</w:t>
      </w:r>
      <w:r w:rsidR="0098302F">
        <w:t xml:space="preserve">os argumentos pro forma. </w:t>
      </w:r>
      <w:r w:rsidR="00EE648B">
        <w:t>---</w:t>
      </w:r>
      <w:r w:rsidR="00655774">
        <w:t>----</w:t>
      </w:r>
      <w:r>
        <w:t>------</w:t>
      </w:r>
      <w:r w:rsidR="00DA26B4">
        <w:t>-----------------</w:t>
      </w:r>
      <w:r w:rsidR="00F800B8">
        <w:t>--------------------------------------------</w:t>
      </w:r>
      <w:r w:rsidR="00DA26B4">
        <w:t>-----------------------</w:t>
      </w:r>
    </w:p>
    <w:p w14:paraId="5220159A" w14:textId="77777777" w:rsidR="00F80C72" w:rsidRDefault="00F80C72" w:rsidP="00F00466">
      <w:pPr>
        <w:pStyle w:val="SENTENCIAS"/>
      </w:pPr>
    </w:p>
    <w:p w14:paraId="35F903B0" w14:textId="3D2793D8" w:rsidR="00F00466" w:rsidRDefault="00F00466" w:rsidP="00F00466">
      <w:pPr>
        <w:pStyle w:val="SENTENCIAS"/>
      </w:pPr>
      <w:r>
        <w:t xml:space="preserve">Sobre el tema, es ilustrativa la jurisprudencia I.6o.C. J/52, sustentada por el Sexto Tribunal Colegiado en Materia Civil del Primer Circuito, correspondiente a la Novena Época del Semanario Judicial de la Federación y su Gaceta, Tomo XXV, </w:t>
      </w:r>
      <w:r w:rsidR="00E23C76">
        <w:t>e</w:t>
      </w:r>
      <w:r>
        <w:t>nero de 2007, visible a página 2127</w:t>
      </w:r>
      <w:r w:rsidR="00C37ADC">
        <w:t>: -----------------------</w:t>
      </w:r>
    </w:p>
    <w:p w14:paraId="39E94826" w14:textId="737CDC2A" w:rsidR="00EB2C55" w:rsidRPr="00F800B8" w:rsidRDefault="00EB2C55" w:rsidP="0098302F">
      <w:pPr>
        <w:pStyle w:val="TESISYJURIS"/>
        <w:rPr>
          <w:sz w:val="22"/>
        </w:rPr>
      </w:pPr>
    </w:p>
    <w:p w14:paraId="1C6749FE" w14:textId="61E8C563" w:rsidR="008B50E7" w:rsidRPr="00F800B8" w:rsidRDefault="0098302F" w:rsidP="0098302F">
      <w:pPr>
        <w:pStyle w:val="TESISYJURIS"/>
        <w:rPr>
          <w:sz w:val="22"/>
        </w:rPr>
      </w:pPr>
      <w:r w:rsidRPr="00F800B8">
        <w:rPr>
          <w:sz w:val="22"/>
        </w:rP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14:paraId="01DE98DB" w14:textId="5CADF80F" w:rsidR="0098302F" w:rsidRDefault="0098302F" w:rsidP="00F00466">
      <w:pPr>
        <w:pStyle w:val="SENTENCIAS"/>
      </w:pPr>
    </w:p>
    <w:p w14:paraId="19124F99" w14:textId="77777777" w:rsidR="00501005" w:rsidRDefault="00501005" w:rsidP="00F00466">
      <w:pPr>
        <w:pStyle w:val="SENTENCIAS"/>
      </w:pPr>
    </w:p>
    <w:p w14:paraId="11B627C9" w14:textId="39956E19" w:rsidR="00F00466" w:rsidRDefault="00F00466" w:rsidP="00F00466">
      <w:pPr>
        <w:pStyle w:val="SENTENCIAS"/>
      </w:pPr>
      <w:r>
        <w:t>En congruencia con lo anterior, en la especie no puede considera</w:t>
      </w:r>
      <w:r w:rsidR="0098302F">
        <w:t>rse que el acto impugnado cumple</w:t>
      </w:r>
      <w:r>
        <w:t xml:space="preserve"> con el requisito de debida motivación exigida por el artículo 137 fracción VI del Código de Procedimiento y Justicia Administrativa para el Estado y los Municipios de Guanajuato, </w:t>
      </w:r>
      <w:r w:rsidR="0018012D">
        <w:t>ya que</w:t>
      </w:r>
      <w:r>
        <w:t xml:space="preserve"> </w:t>
      </w:r>
      <w:r w:rsidR="0018012D">
        <w:t>no</w:t>
      </w:r>
      <w:r w:rsidR="00D15512">
        <w:t xml:space="preserve"> se</w:t>
      </w:r>
      <w:r w:rsidR="0018012D">
        <w:t xml:space="preserve"> </w:t>
      </w:r>
      <w:r>
        <w:t xml:space="preserve">expusieron las razones mínimas a fin de que la </w:t>
      </w:r>
      <w:r w:rsidR="0018012D">
        <w:t xml:space="preserve">parte </w:t>
      </w:r>
      <w:r>
        <w:t>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w:t>
      </w:r>
      <w:r w:rsidR="0098302F">
        <w:t xml:space="preserve"> --------------------------------</w:t>
      </w:r>
      <w:r w:rsidR="0018012D">
        <w:t>---------</w:t>
      </w:r>
    </w:p>
    <w:p w14:paraId="55C4670C" w14:textId="77777777" w:rsidR="008B50E7" w:rsidRDefault="008B50E7" w:rsidP="00F00466">
      <w:pPr>
        <w:pStyle w:val="SENTENCIAS"/>
      </w:pPr>
    </w:p>
    <w:p w14:paraId="0B0F3642" w14:textId="79659592" w:rsidR="00946409" w:rsidRDefault="00F00466" w:rsidP="00F800B8">
      <w:pPr>
        <w:pStyle w:val="RESOLUCIONES"/>
      </w:pPr>
      <w:r>
        <w:t xml:space="preserve">Por tanto, ante la irregularidad advertida, lo procedente es decretar la NULIDAD TOTAL del acto contenido en </w:t>
      </w:r>
      <w:r w:rsidR="00EB2C55">
        <w:t xml:space="preserve">el acta de infracción </w:t>
      </w:r>
      <w:r w:rsidR="00571DC9" w:rsidRPr="00C6023E">
        <w:t>n</w:t>
      </w:r>
      <w:r w:rsidR="00EB2C55" w:rsidRPr="00C6023E">
        <w:t xml:space="preserve">úmero </w:t>
      </w:r>
      <w:r w:rsidR="00F800B8">
        <w:t xml:space="preserve">372009 (tres siete dos cero cero nueve), de </w:t>
      </w:r>
      <w:r w:rsidR="00F800B8" w:rsidRPr="003C498B">
        <w:t xml:space="preserve">fecha </w:t>
      </w:r>
      <w:r w:rsidR="00F800B8">
        <w:t>10 diez de enero del año 2018 dos mil dieciocho</w:t>
      </w:r>
      <w:r>
        <w:t xml:space="preserve">, emitida por el </w:t>
      </w:r>
      <w:r w:rsidR="00EB2C55">
        <w:t>Inspector adscrito a la Dirección General de Movilidad del Municipio de León, Guanajuato</w:t>
      </w:r>
      <w:r w:rsidR="0018012D">
        <w:t xml:space="preserve">. </w:t>
      </w:r>
      <w:r w:rsidR="006774CF">
        <w:t>--</w:t>
      </w:r>
      <w:r w:rsidR="0018012D">
        <w:t>----------</w:t>
      </w:r>
      <w:r w:rsidR="00593667">
        <w:t>---</w:t>
      </w:r>
      <w:r w:rsidR="00F800B8">
        <w:t>--------------</w:t>
      </w:r>
      <w:r w:rsidR="008E6E2E">
        <w:t>--------</w:t>
      </w:r>
      <w:r w:rsidR="006774CF">
        <w:t>-------------------</w:t>
      </w:r>
    </w:p>
    <w:p w14:paraId="5C17F75C" w14:textId="77777777" w:rsidR="008E6E2E" w:rsidRDefault="008E6E2E" w:rsidP="00A07764">
      <w:pPr>
        <w:pStyle w:val="SENTENCIAS"/>
        <w:rPr>
          <w:b/>
          <w:bCs/>
          <w:iCs/>
        </w:rPr>
      </w:pPr>
    </w:p>
    <w:p w14:paraId="1F338CFD" w14:textId="4E2AD41B" w:rsidR="00946409" w:rsidRDefault="00A36F62" w:rsidP="00A07764">
      <w:pPr>
        <w:pStyle w:val="SENTENCIAS"/>
      </w:pPr>
      <w:r>
        <w:rPr>
          <w:b/>
          <w:bCs/>
          <w:iCs/>
        </w:rPr>
        <w:t>OCTAVO</w:t>
      </w:r>
      <w:r w:rsidR="00CE46D7">
        <w:rPr>
          <w:b/>
          <w:bCs/>
          <w:iCs/>
        </w:rPr>
        <w:t>.</w:t>
      </w:r>
      <w:r w:rsidR="00946409">
        <w:rPr>
          <w:b/>
          <w:bCs/>
          <w:i/>
          <w:iCs/>
        </w:rPr>
        <w:t xml:space="preserve"> </w:t>
      </w:r>
      <w:r w:rsidR="00946409">
        <w:t xml:space="preserve">En virtud de que </w:t>
      </w:r>
      <w:r w:rsidR="00EB2C55">
        <w:t>los conceptos de impugnación antes analizados resultaron fundados y suficientes para decretar la nulidad del acto;</w:t>
      </w:r>
      <w:r w:rsidR="00946409">
        <w:t xml:space="preserve"> resulta innecesario el estudio del </w:t>
      </w:r>
      <w:r w:rsidR="00EB2C55">
        <w:t>resto de los agravios</w:t>
      </w:r>
      <w:r w:rsidR="00946409">
        <w:t>, ya que ello no cambiaría, ni afectaría el sentido de esta resolución.</w:t>
      </w:r>
      <w:r w:rsidR="00336B61">
        <w:t xml:space="preserve"> ---</w:t>
      </w:r>
      <w:r w:rsidR="00CC041E">
        <w:t xml:space="preserve">------------------------------- </w:t>
      </w:r>
    </w:p>
    <w:p w14:paraId="02D24EEF" w14:textId="64BAB548" w:rsidR="00946409" w:rsidRDefault="00946409" w:rsidP="00A07764">
      <w:pPr>
        <w:pStyle w:val="SENTENCIAS"/>
        <w:rPr>
          <w:szCs w:val="27"/>
        </w:rPr>
      </w:pPr>
      <w:r>
        <w:rPr>
          <w:szCs w:val="27"/>
        </w:rPr>
        <w:t xml:space="preserve">Sirve de apoyo a lo anterior la tesis de jurisprudencia que a la letra señala: </w:t>
      </w:r>
      <w:r w:rsidR="004300A1">
        <w:rPr>
          <w:szCs w:val="27"/>
        </w:rPr>
        <w:t>------------------------------------------------------------------------------------------------</w:t>
      </w:r>
    </w:p>
    <w:p w14:paraId="523F4F8B" w14:textId="77777777" w:rsidR="00C37ADC" w:rsidRDefault="00C37ADC" w:rsidP="00A07764">
      <w:pPr>
        <w:pStyle w:val="SENTENCIAS"/>
        <w:rPr>
          <w:szCs w:val="27"/>
        </w:rPr>
      </w:pPr>
    </w:p>
    <w:p w14:paraId="59BB2807" w14:textId="560ABA3B" w:rsidR="00946409" w:rsidRPr="00F800B8" w:rsidRDefault="00946409" w:rsidP="006774CF">
      <w:pPr>
        <w:pStyle w:val="TESISYJURIS"/>
        <w:rPr>
          <w:sz w:val="22"/>
        </w:rPr>
      </w:pPr>
      <w:r w:rsidRPr="00F800B8">
        <w:rPr>
          <w:sz w:val="22"/>
        </w:rPr>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w:t>
      </w:r>
      <w:r w:rsidR="00F5466B" w:rsidRPr="00F800B8">
        <w:rPr>
          <w:sz w:val="22"/>
        </w:rPr>
        <w:t>a</w:t>
      </w:r>
      <w:r w:rsidRPr="00F800B8">
        <w:rPr>
          <w:sz w:val="22"/>
        </w:rPr>
        <w:t>bril de 1991, página 125</w:t>
      </w:r>
      <w:r w:rsidR="00F5466B" w:rsidRPr="00F800B8">
        <w:rPr>
          <w:sz w:val="22"/>
        </w:rPr>
        <w:t xml:space="preserve">. </w:t>
      </w:r>
    </w:p>
    <w:p w14:paraId="2156FDFC" w14:textId="25646BBC" w:rsidR="00F5466B" w:rsidRDefault="00F5466B" w:rsidP="00A07764">
      <w:pPr>
        <w:pStyle w:val="TESISYJURIS"/>
        <w:rPr>
          <w:szCs w:val="26"/>
        </w:rPr>
      </w:pPr>
    </w:p>
    <w:p w14:paraId="1885C36C" w14:textId="77777777" w:rsidR="00525939" w:rsidRDefault="00525939" w:rsidP="00A07764">
      <w:pPr>
        <w:pStyle w:val="TESISYJURIS"/>
        <w:rPr>
          <w:szCs w:val="26"/>
        </w:rPr>
      </w:pPr>
    </w:p>
    <w:p w14:paraId="40BDF17B" w14:textId="02D6CE86" w:rsidR="00356CBF" w:rsidRPr="00D6760D" w:rsidRDefault="00A36F62" w:rsidP="00F800B8">
      <w:pPr>
        <w:pStyle w:val="RESOLUCIONES"/>
      </w:pPr>
      <w:r>
        <w:rPr>
          <w:b/>
        </w:rPr>
        <w:t>NOVENO</w:t>
      </w:r>
      <w:r w:rsidR="00946409" w:rsidRPr="00CC041E">
        <w:rPr>
          <w:b/>
        </w:rPr>
        <w:t>.</w:t>
      </w:r>
      <w:r w:rsidR="00285905">
        <w:t xml:space="preserve"> En su escrito de demanda el actor </w:t>
      </w:r>
      <w:r w:rsidR="00331217">
        <w:t>argument</w:t>
      </w:r>
      <w:r w:rsidR="00285905">
        <w:t xml:space="preserve">a como pretensión intentada que se le reconozcan y restituyan las garantías y derechos que le fueron agraviados a su representada, </w:t>
      </w:r>
      <w:r w:rsidR="00F909C3">
        <w:t xml:space="preserve">consistente en reintegrarle del pago indebido, resultando </w:t>
      </w:r>
      <w:r w:rsidR="00E23C76">
        <w:t xml:space="preserve">dicha pretensión </w:t>
      </w:r>
      <w:r w:rsidR="00886789">
        <w:t xml:space="preserve">procedente </w:t>
      </w:r>
      <w:r w:rsidR="00285905">
        <w:t>al haberse declarado nula</w:t>
      </w:r>
      <w:r w:rsidR="00886789">
        <w:t xml:space="preserve"> el acta de mérito</w:t>
      </w:r>
      <w:r w:rsidR="00285905">
        <w:t xml:space="preserve">, </w:t>
      </w:r>
      <w:r w:rsidR="00356CBF">
        <w:t>lo anterior, c</w:t>
      </w:r>
      <w:r w:rsidR="00285905">
        <w:t xml:space="preserve">onsiderando que en autos quedó acredito el </w:t>
      </w:r>
      <w:r w:rsidR="00ED6D3E">
        <w:t xml:space="preserve">desembolso de dicha cantidad, </w:t>
      </w:r>
      <w:r w:rsidR="00356CBF">
        <w:t>según consta en e</w:t>
      </w:r>
      <w:r w:rsidR="00285905">
        <w:t>l recibo número</w:t>
      </w:r>
      <w:r w:rsidR="00F800B8" w:rsidRPr="00861993">
        <w:t xml:space="preserve"> AA </w:t>
      </w:r>
      <w:r w:rsidR="00F800B8">
        <w:t>7312389 (Letra A letra A siete tres uno dos tres ocho nueve)</w:t>
      </w:r>
      <w:r w:rsidR="00F800B8" w:rsidRPr="00861993">
        <w:t xml:space="preserve">, de </w:t>
      </w:r>
      <w:r w:rsidR="00F800B8">
        <w:t>fecha 13 trece de enero del año 2018 dos mil dieciocho</w:t>
      </w:r>
      <w:r w:rsidR="00F800B8" w:rsidRPr="00861993">
        <w:t>, expedid</w:t>
      </w:r>
      <w:r w:rsidR="00F800B8">
        <w:t>o</w:t>
      </w:r>
      <w:r w:rsidR="00F800B8" w:rsidRPr="00861993">
        <w:t xml:space="preserve"> a nombre de </w:t>
      </w:r>
      <w:r w:rsidR="00BC3BBC">
        <w:t>(.....)</w:t>
      </w:r>
      <w:r w:rsidR="00F800B8" w:rsidRPr="00861993">
        <w:t xml:space="preserve">, </w:t>
      </w:r>
      <w:r w:rsidR="00F800B8">
        <w:t>por una cantidad de $</w:t>
      </w:r>
      <w:r w:rsidR="00F800B8" w:rsidRPr="007977BE">
        <w:t>588.82 (quinientos ochenta y ocho pesos 82/100</w:t>
      </w:r>
      <w:r w:rsidR="00F800B8">
        <w:t xml:space="preserve"> M/N)</w:t>
      </w:r>
      <w:r w:rsidR="00F800B8" w:rsidRPr="00861993">
        <w:t>,</w:t>
      </w:r>
      <w:r w:rsidR="00F800B8">
        <w:t xml:space="preserve"> </w:t>
      </w:r>
      <w:r w:rsidR="00ED6D3E">
        <w:t xml:space="preserve">y emitido a nombre de </w:t>
      </w:r>
      <w:r w:rsidR="00BC3BBC">
        <w:t>(.....)</w:t>
      </w:r>
      <w:r w:rsidR="00ED6D3E">
        <w:t xml:space="preserve">, </w:t>
      </w:r>
      <w:r w:rsidR="00356CBF" w:rsidRPr="00D6760D">
        <w:t xml:space="preserve">por lo que con fundamento en el artículo 300, fracción V, del invocado Código de Procedimiento y Justicia Administrativa; se reconoce el derecho que tiene el justiciable a la devolución </w:t>
      </w:r>
      <w:r w:rsidR="00ED6D3E">
        <w:t>de dicho importe</w:t>
      </w:r>
      <w:r w:rsidR="00356CBF" w:rsidRPr="00D6760D">
        <w:t>.</w:t>
      </w:r>
      <w:r w:rsidR="00336B61">
        <w:t xml:space="preserve"> </w:t>
      </w:r>
      <w:r w:rsidR="00356CBF" w:rsidRPr="00D6760D">
        <w:t>-</w:t>
      </w:r>
      <w:r w:rsidR="00F800B8">
        <w:t>----------------</w:t>
      </w:r>
      <w:r w:rsidR="00ED6D3E">
        <w:t>-</w:t>
      </w:r>
    </w:p>
    <w:p w14:paraId="36D42B74" w14:textId="418DD980" w:rsidR="00356CBF" w:rsidRDefault="00356CBF" w:rsidP="00356CBF">
      <w:pPr>
        <w:pStyle w:val="SENTENCIAS"/>
        <w:rPr>
          <w:rFonts w:ascii="Calibri" w:hAnsi="Calibri"/>
          <w:color w:val="767171" w:themeColor="background2" w:themeShade="80"/>
          <w:sz w:val="26"/>
          <w:szCs w:val="26"/>
        </w:rPr>
      </w:pPr>
    </w:p>
    <w:p w14:paraId="0A9136AB" w14:textId="471AD26E" w:rsidR="00F5622C" w:rsidRPr="00C16795" w:rsidRDefault="00F5622C" w:rsidP="00C16795">
      <w:pPr>
        <w:pStyle w:val="RESOLUCIONES"/>
      </w:pPr>
      <w:r w:rsidRPr="00C16795">
        <w:t>Devolución que deberá realizarse dentro de los 15 quince días siguientes a aquél en que cause estado la presente resolución, por lo que se condena a la autoridad demandada a efecto de realizar las gestiones necesarias para la d</w:t>
      </w:r>
      <w:r w:rsidR="00C16795">
        <w:t>evolución de la cantidad pagada,</w:t>
      </w:r>
      <w:r w:rsidRPr="00C16795">
        <w:t xml:space="preserve"> derivada del acta de infracción impugnada</w:t>
      </w:r>
      <w:r w:rsidR="00C16795">
        <w:t xml:space="preserve">. </w:t>
      </w:r>
    </w:p>
    <w:p w14:paraId="3F784B5F" w14:textId="77777777" w:rsidR="00F5622C" w:rsidRDefault="00F5622C" w:rsidP="00356CBF">
      <w:pPr>
        <w:pStyle w:val="SENTENCIAS"/>
        <w:rPr>
          <w:rFonts w:ascii="Calibri" w:hAnsi="Calibri"/>
          <w:color w:val="767171" w:themeColor="background2" w:themeShade="80"/>
          <w:sz w:val="26"/>
          <w:szCs w:val="26"/>
        </w:rPr>
      </w:pPr>
    </w:p>
    <w:p w14:paraId="046614CA" w14:textId="62374277" w:rsidR="00D6760D" w:rsidRPr="007D0C4C" w:rsidRDefault="00D6760D" w:rsidP="00D6760D">
      <w:pPr>
        <w:pStyle w:val="Textoindependiente"/>
        <w:spacing w:line="360" w:lineRule="auto"/>
        <w:ind w:firstLine="708"/>
        <w:rPr>
          <w:rFonts w:ascii="Century" w:hAnsi="Century" w:cs="Calibri"/>
        </w:rPr>
      </w:pPr>
      <w:r w:rsidRPr="007D0C4C">
        <w:rPr>
          <w:rFonts w:ascii="Century" w:hAnsi="Century" w:cs="Calibri"/>
        </w:rPr>
        <w:t xml:space="preserve">Sobre este tópico, resulta aplicable el criterio sustentado por el Pleno del </w:t>
      </w:r>
      <w:r w:rsidR="00643FC3">
        <w:rPr>
          <w:rFonts w:ascii="Century" w:hAnsi="Century" w:cs="Calibri"/>
        </w:rPr>
        <w:t xml:space="preserve">entonces </w:t>
      </w:r>
      <w:r w:rsidRPr="007D0C4C">
        <w:rPr>
          <w:rFonts w:ascii="Century" w:hAnsi="Century" w:cs="Calibri"/>
        </w:rPr>
        <w:t>Tribunal de lo Contencioso Administrativo</w:t>
      </w:r>
      <w:r w:rsidR="00336B61">
        <w:rPr>
          <w:rFonts w:ascii="Century" w:hAnsi="Century" w:cs="Calibri"/>
        </w:rPr>
        <w:t xml:space="preserve"> del Estado de Guanajuato</w:t>
      </w:r>
      <w:r w:rsidRPr="007D0C4C">
        <w:rPr>
          <w:rFonts w:ascii="Century" w:hAnsi="Century" w:cs="Calibri"/>
        </w:rPr>
        <w:t xml:space="preserve">, </w:t>
      </w:r>
      <w:r w:rsidR="00643FC3">
        <w:rPr>
          <w:rFonts w:ascii="Century" w:hAnsi="Century" w:cs="Calibri"/>
        </w:rPr>
        <w:t xml:space="preserve">actualmente Tribunal de Justicia Administrativa, </w:t>
      </w:r>
      <w:r w:rsidRPr="007D0C4C">
        <w:rPr>
          <w:rFonts w:ascii="Century" w:hAnsi="Century" w:cs="Calibri"/>
        </w:rPr>
        <w:t xml:space="preserve">pronunciado con motivo de la sentencia de fecha </w:t>
      </w:r>
      <w:r w:rsidR="00117C6B">
        <w:rPr>
          <w:rFonts w:ascii="Century" w:hAnsi="Century" w:cs="Calibri"/>
        </w:rPr>
        <w:t>16 dieciséis</w:t>
      </w:r>
      <w:r w:rsidR="00606E9B">
        <w:rPr>
          <w:rFonts w:ascii="Century" w:hAnsi="Century" w:cs="Calibri"/>
        </w:rPr>
        <w:t xml:space="preserve"> </w:t>
      </w:r>
      <w:r w:rsidRPr="007D0C4C">
        <w:rPr>
          <w:rFonts w:ascii="Century" w:hAnsi="Century" w:cs="Calibri"/>
        </w:rPr>
        <w:t>de enero de 2008 dos mil ocho, dictada dentro del Toca 136/07, que señala:</w:t>
      </w:r>
      <w:r>
        <w:rPr>
          <w:rFonts w:ascii="Century" w:hAnsi="Century" w:cs="Calibri"/>
        </w:rPr>
        <w:t xml:space="preserve"> ----------------------------</w:t>
      </w:r>
      <w:r w:rsidR="00643FC3">
        <w:rPr>
          <w:rFonts w:ascii="Century" w:hAnsi="Century" w:cs="Calibri"/>
        </w:rPr>
        <w:t>------------------------------</w:t>
      </w:r>
      <w:r>
        <w:rPr>
          <w:rFonts w:ascii="Century" w:hAnsi="Century" w:cs="Calibri"/>
        </w:rPr>
        <w:t xml:space="preserve"> </w:t>
      </w:r>
    </w:p>
    <w:p w14:paraId="2EB29D39" w14:textId="77777777" w:rsidR="00D6760D" w:rsidRDefault="00D6760D" w:rsidP="00D6760D">
      <w:pPr>
        <w:pStyle w:val="SENTENCIAS"/>
        <w:rPr>
          <w:rFonts w:cs="Calibri"/>
          <w:b/>
          <w:i/>
        </w:rPr>
      </w:pPr>
    </w:p>
    <w:p w14:paraId="031D952A" w14:textId="142B07E8" w:rsidR="00946409" w:rsidRDefault="00D6760D" w:rsidP="00F800B8">
      <w:pPr>
        <w:pStyle w:val="TESISYJURIS"/>
        <w:rPr>
          <w:sz w:val="22"/>
        </w:rPr>
      </w:pPr>
      <w:r w:rsidRPr="00F800B8">
        <w:rPr>
          <w:sz w:val="22"/>
        </w:rPr>
        <w:t>DEVOLUCIÓN DEL PAGO DE LO INDEBIDO. CORRESPONDE A LA AUTORIDAD DE LA QUE EMANÓ EL ACTO ANULADO, REALIZAR LAS GESTIONES PARA.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00F800B8">
        <w:rPr>
          <w:sz w:val="22"/>
        </w:rPr>
        <w:t>.</w:t>
      </w:r>
    </w:p>
    <w:p w14:paraId="51DB06E1" w14:textId="2AF85A76" w:rsidR="00F800B8" w:rsidRDefault="00F800B8" w:rsidP="00F800B8">
      <w:pPr>
        <w:pStyle w:val="TESISYJURIS"/>
        <w:rPr>
          <w:sz w:val="22"/>
        </w:rPr>
      </w:pPr>
    </w:p>
    <w:p w14:paraId="14B335B0" w14:textId="77777777" w:rsidR="00F800B8" w:rsidRDefault="00F800B8" w:rsidP="00F800B8">
      <w:pPr>
        <w:pStyle w:val="TESISYJURIS"/>
        <w:rPr>
          <w:rFonts w:ascii="Calibri" w:hAnsi="Calibri"/>
          <w:color w:val="7F7F7F" w:themeColor="text1" w:themeTint="80"/>
          <w:sz w:val="20"/>
          <w:szCs w:val="20"/>
        </w:rPr>
      </w:pPr>
    </w:p>
    <w:p w14:paraId="42774E73" w14:textId="77777777" w:rsidR="000F758B" w:rsidRPr="007D0C4C" w:rsidRDefault="000F758B" w:rsidP="000F758B">
      <w:pPr>
        <w:pStyle w:val="Textoindependiente"/>
        <w:spacing w:line="360" w:lineRule="auto"/>
        <w:ind w:firstLine="708"/>
        <w:rPr>
          <w:rFonts w:ascii="Century" w:hAnsi="Century" w:cs="Calibri"/>
        </w:rPr>
      </w:pPr>
      <w:r w:rsidRPr="007D0C4C">
        <w:rPr>
          <w:rFonts w:ascii="Century" w:hAnsi="Century" w:cs="Calibri"/>
        </w:rPr>
        <w:t>Por lo expuesto, y con fundamento además en lo dispuesto en los artículos 249, 287, 298, 299, 300, fracción I</w:t>
      </w:r>
      <w:r>
        <w:rPr>
          <w:rFonts w:ascii="Century" w:hAnsi="Century" w:cs="Calibri"/>
        </w:rPr>
        <w:t>I</w:t>
      </w:r>
      <w:r w:rsidRPr="007D0C4C">
        <w:rPr>
          <w:rFonts w:ascii="Century" w:hAnsi="Century" w:cs="Calibri"/>
        </w:rPr>
        <w:t>I y 302, fracción II, del Código de Procedimiento y Justicia Administrativa para el Estado y los Municipios de Guanajuat</w:t>
      </w:r>
      <w:r>
        <w:rPr>
          <w:rFonts w:ascii="Century" w:hAnsi="Century" w:cs="Calibri"/>
        </w:rPr>
        <w:t>o, es de resolverse y se: ------------------------------------------------------------</w:t>
      </w:r>
    </w:p>
    <w:p w14:paraId="56A8A199" w14:textId="0B6C4E4D" w:rsidR="00501005" w:rsidRDefault="00501005" w:rsidP="000F758B">
      <w:pPr>
        <w:pStyle w:val="Textoindependiente"/>
        <w:jc w:val="center"/>
        <w:rPr>
          <w:rFonts w:ascii="Century" w:hAnsi="Century" w:cs="Calibri"/>
          <w:b/>
          <w:iCs/>
        </w:rPr>
      </w:pPr>
    </w:p>
    <w:p w14:paraId="5504A5F4" w14:textId="77777777" w:rsidR="00501005" w:rsidRDefault="00501005" w:rsidP="000F758B">
      <w:pPr>
        <w:pStyle w:val="Textoindependiente"/>
        <w:jc w:val="center"/>
        <w:rPr>
          <w:rFonts w:ascii="Century" w:hAnsi="Century" w:cs="Calibri"/>
          <w:b/>
          <w:iCs/>
        </w:rPr>
      </w:pPr>
    </w:p>
    <w:p w14:paraId="5FA3BE66" w14:textId="317AFF80" w:rsidR="000F758B" w:rsidRDefault="000F758B" w:rsidP="000F758B">
      <w:pPr>
        <w:pStyle w:val="Textoindependiente"/>
        <w:jc w:val="center"/>
        <w:rPr>
          <w:rFonts w:ascii="Century" w:hAnsi="Century" w:cs="Calibri"/>
          <w:iCs/>
        </w:rPr>
      </w:pPr>
      <w:r w:rsidRPr="007D0C4C">
        <w:rPr>
          <w:rFonts w:ascii="Century" w:hAnsi="Century" w:cs="Calibri"/>
          <w:b/>
          <w:iCs/>
        </w:rPr>
        <w:t xml:space="preserve">R E S U E L V E </w:t>
      </w:r>
      <w:r w:rsidRPr="007D0C4C">
        <w:rPr>
          <w:rFonts w:ascii="Century" w:hAnsi="Century" w:cs="Calibri"/>
          <w:iCs/>
        </w:rPr>
        <w:t>:</w:t>
      </w:r>
    </w:p>
    <w:p w14:paraId="27CC4944" w14:textId="77777777" w:rsidR="000F758B" w:rsidRPr="00593667" w:rsidRDefault="000F758B" w:rsidP="000F758B">
      <w:pPr>
        <w:pStyle w:val="Textoindependiente"/>
        <w:jc w:val="center"/>
        <w:rPr>
          <w:rFonts w:ascii="Century" w:hAnsi="Century" w:cs="Calibri"/>
          <w:iCs/>
          <w:sz w:val="20"/>
          <w:szCs w:val="20"/>
        </w:rPr>
      </w:pPr>
    </w:p>
    <w:p w14:paraId="632372FE" w14:textId="77777777" w:rsidR="000F758B" w:rsidRPr="007D0C4C" w:rsidRDefault="000F758B" w:rsidP="000F758B">
      <w:pPr>
        <w:pStyle w:val="Textoindependiente"/>
        <w:rPr>
          <w:rFonts w:ascii="Century" w:hAnsi="Century" w:cs="Calibri"/>
        </w:rPr>
      </w:pPr>
    </w:p>
    <w:p w14:paraId="61FF6A70" w14:textId="61978D18" w:rsidR="000F758B" w:rsidRPr="007D0C4C" w:rsidRDefault="000F758B" w:rsidP="000F758B">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sidR="00336B61">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r w:rsidRPr="007D0C4C">
        <w:rPr>
          <w:rFonts w:ascii="Century" w:hAnsi="Century" w:cs="Calibri"/>
        </w:rPr>
        <w:t xml:space="preserve"> </w:t>
      </w:r>
    </w:p>
    <w:p w14:paraId="1EA347AC" w14:textId="77777777" w:rsidR="000F758B" w:rsidRPr="00501005" w:rsidRDefault="000F758B" w:rsidP="000F758B">
      <w:pPr>
        <w:pStyle w:val="Textoindependiente"/>
        <w:spacing w:line="360" w:lineRule="auto"/>
        <w:ind w:firstLine="709"/>
        <w:rPr>
          <w:rFonts w:ascii="Century" w:hAnsi="Century" w:cs="Calibri"/>
        </w:rPr>
      </w:pPr>
    </w:p>
    <w:p w14:paraId="7901440F" w14:textId="77777777" w:rsidR="000F758B" w:rsidRPr="007D0C4C" w:rsidRDefault="000F758B" w:rsidP="000F758B">
      <w:pPr>
        <w:pStyle w:val="Textoindependiente"/>
        <w:spacing w:line="360" w:lineRule="auto"/>
        <w:ind w:firstLine="709"/>
        <w:rPr>
          <w:rFonts w:ascii="Century" w:hAnsi="Century" w:cs="Calibri"/>
          <w:b/>
          <w:bCs/>
          <w:iCs/>
        </w:rPr>
      </w:pPr>
      <w:r w:rsidRPr="007D0C4C">
        <w:rPr>
          <w:rFonts w:ascii="Century" w:hAnsi="Century" w:cs="Calibri"/>
          <w:b/>
          <w:bCs/>
          <w:iCs/>
        </w:rPr>
        <w:t xml:space="preserve">SEGUNDO. </w:t>
      </w:r>
      <w:r w:rsidRPr="007D0C4C">
        <w:rPr>
          <w:rFonts w:ascii="Century" w:hAnsi="Century" w:cs="Calibri"/>
        </w:rPr>
        <w:t>Resultó procedente el proceso administrativo promovido por el justiciable, en contra del acta</w:t>
      </w:r>
      <w:r>
        <w:rPr>
          <w:rFonts w:ascii="Century" w:hAnsi="Century" w:cs="Calibri"/>
        </w:rPr>
        <w:t xml:space="preserve"> de infracción impugnada. ---------------------</w:t>
      </w:r>
    </w:p>
    <w:p w14:paraId="409CE497" w14:textId="77777777" w:rsidR="000F758B" w:rsidRPr="00501005" w:rsidRDefault="000F758B" w:rsidP="000F758B">
      <w:pPr>
        <w:spacing w:line="360" w:lineRule="auto"/>
        <w:ind w:firstLine="709"/>
        <w:jc w:val="both"/>
        <w:rPr>
          <w:rFonts w:ascii="Century" w:hAnsi="Century" w:cs="Calibri"/>
          <w:b/>
          <w:bCs/>
          <w:iCs/>
          <w:lang w:val="es-MX"/>
        </w:rPr>
      </w:pPr>
    </w:p>
    <w:p w14:paraId="5DFA597C" w14:textId="5040A73E" w:rsidR="000F758B" w:rsidRPr="007D0C4C" w:rsidRDefault="000F758B" w:rsidP="00F800B8">
      <w:pPr>
        <w:pStyle w:val="SENTENCIAS"/>
        <w:rPr>
          <w:rFonts w:cs="Calibri"/>
        </w:rPr>
      </w:pPr>
      <w:r w:rsidRPr="007D0C4C">
        <w:rPr>
          <w:rFonts w:cs="Calibri"/>
          <w:b/>
          <w:bCs/>
          <w:iCs/>
        </w:rPr>
        <w:t xml:space="preserve">TERCERO. </w:t>
      </w:r>
      <w:r w:rsidRPr="007D0C4C">
        <w:t xml:space="preserve">Se decreta </w:t>
      </w:r>
      <w:r w:rsidRPr="007D0C4C">
        <w:rPr>
          <w:bCs/>
        </w:rPr>
        <w:t>la</w:t>
      </w:r>
      <w:r w:rsidRPr="007D0C4C">
        <w:rPr>
          <w:b/>
          <w:bCs/>
        </w:rPr>
        <w:t xml:space="preserve"> nulidad total </w:t>
      </w:r>
      <w:r w:rsidRPr="007D0C4C">
        <w:t xml:space="preserve">del </w:t>
      </w:r>
      <w:r w:rsidR="00C16795">
        <w:rPr>
          <w:rFonts w:cs="Calibri"/>
        </w:rPr>
        <w:t xml:space="preserve">acta de </w:t>
      </w:r>
      <w:r w:rsidRPr="007D0C4C">
        <w:rPr>
          <w:rFonts w:cs="Calibri"/>
        </w:rPr>
        <w:t xml:space="preserve">infracción número </w:t>
      </w:r>
      <w:r w:rsidR="00F800B8">
        <w:t xml:space="preserve">372009 (tres siete dos cero cero nueve), de </w:t>
      </w:r>
      <w:r w:rsidR="00F800B8" w:rsidRPr="003C498B">
        <w:t xml:space="preserve">fecha </w:t>
      </w:r>
      <w:r w:rsidR="00F800B8">
        <w:t>10 diez de enero del año 2018 dos mil dieciocho</w:t>
      </w:r>
      <w:r w:rsidRPr="007D0C4C">
        <w:rPr>
          <w:rFonts w:cs="Calibri"/>
        </w:rPr>
        <w:t>; ello en base a las consideraciones lógicas y jurídicas expresadas en el Considerando S</w:t>
      </w:r>
      <w:r w:rsidR="00A36F62">
        <w:rPr>
          <w:rFonts w:cs="Calibri"/>
        </w:rPr>
        <w:t>éptimo</w:t>
      </w:r>
      <w:r w:rsidRPr="007D0C4C">
        <w:rPr>
          <w:rFonts w:cs="Calibri"/>
        </w:rPr>
        <w:t xml:space="preserve"> de esta sentencia. </w:t>
      </w:r>
      <w:r w:rsidR="008E6E2E">
        <w:rPr>
          <w:rFonts w:cs="Calibri"/>
        </w:rPr>
        <w:t>-</w:t>
      </w:r>
      <w:r w:rsidR="00A46F4E">
        <w:rPr>
          <w:rFonts w:cs="Calibri"/>
        </w:rPr>
        <w:t>---</w:t>
      </w:r>
      <w:r w:rsidR="00F800B8">
        <w:rPr>
          <w:rFonts w:cs="Calibri"/>
        </w:rPr>
        <w:t>------------</w:t>
      </w:r>
      <w:r w:rsidR="00A46F4E">
        <w:rPr>
          <w:rFonts w:cs="Calibri"/>
        </w:rPr>
        <w:t>---------</w:t>
      </w:r>
    </w:p>
    <w:p w14:paraId="6847C1B6" w14:textId="77777777" w:rsidR="000F758B" w:rsidRPr="00501005" w:rsidRDefault="000F758B" w:rsidP="000F758B">
      <w:pPr>
        <w:pStyle w:val="Textoindependiente"/>
        <w:rPr>
          <w:rFonts w:ascii="Century" w:hAnsi="Century" w:cs="Calibri"/>
          <w:b/>
          <w:bCs/>
          <w:iCs/>
          <w:lang w:val="es-ES"/>
        </w:rPr>
      </w:pPr>
    </w:p>
    <w:p w14:paraId="23DF50E4" w14:textId="56AED052" w:rsidR="000F758B" w:rsidRDefault="000F758B" w:rsidP="000F758B">
      <w:pPr>
        <w:pStyle w:val="Textoindependiente"/>
        <w:spacing w:line="360" w:lineRule="auto"/>
        <w:ind w:firstLine="709"/>
        <w:rPr>
          <w:rFonts w:ascii="Century" w:hAnsi="Century" w:cs="Calibri"/>
        </w:rPr>
      </w:pPr>
      <w:r w:rsidRPr="007D0C4C">
        <w:rPr>
          <w:rFonts w:ascii="Century" w:hAnsi="Century" w:cs="Calibri"/>
          <w:b/>
        </w:rPr>
        <w:t xml:space="preserve">CUARTO. </w:t>
      </w:r>
      <w:r w:rsidRPr="007D0C4C">
        <w:rPr>
          <w:rFonts w:ascii="Century" w:hAnsi="Century" w:cs="Calibri"/>
        </w:rPr>
        <w:t>Se reconoce el derecho del accionante y se condena a que la autoridad demandada realice las gestiones necesarias para la devolución de la cantidad pagada por concepto de</w:t>
      </w:r>
      <w:r w:rsidR="00C16795">
        <w:rPr>
          <w:rFonts w:ascii="Century" w:hAnsi="Century" w:cs="Calibri"/>
        </w:rPr>
        <w:t>l acta de infracción declarada nula</w:t>
      </w:r>
      <w:r w:rsidRPr="007D0C4C">
        <w:rPr>
          <w:rFonts w:ascii="Century" w:hAnsi="Century" w:cs="Calibri"/>
        </w:rPr>
        <w:t xml:space="preserve">; de conformidad con lo </w:t>
      </w:r>
      <w:r>
        <w:rPr>
          <w:rFonts w:ascii="Century" w:hAnsi="Century" w:cs="Calibri"/>
        </w:rPr>
        <w:t xml:space="preserve">establecido en el </w:t>
      </w:r>
      <w:r w:rsidR="00A36F62">
        <w:rPr>
          <w:rFonts w:ascii="Century" w:hAnsi="Century" w:cs="Calibri"/>
        </w:rPr>
        <w:t>Considerando Noveno</w:t>
      </w:r>
      <w:r w:rsidRPr="007D0C4C">
        <w:rPr>
          <w:rFonts w:ascii="Century" w:hAnsi="Century" w:cs="Calibri"/>
        </w:rPr>
        <w:t xml:space="preserve"> de esta resolución. </w:t>
      </w:r>
    </w:p>
    <w:p w14:paraId="492EF246" w14:textId="77777777" w:rsidR="000F758B" w:rsidRPr="00501005" w:rsidRDefault="000F758B" w:rsidP="000F758B">
      <w:pPr>
        <w:pStyle w:val="Textoindependiente"/>
        <w:spacing w:line="360" w:lineRule="auto"/>
        <w:ind w:firstLine="709"/>
        <w:rPr>
          <w:rFonts w:ascii="Century" w:hAnsi="Century" w:cs="Calibri"/>
          <w:b/>
        </w:rPr>
      </w:pPr>
    </w:p>
    <w:p w14:paraId="29115128" w14:textId="77777777" w:rsidR="000F758B" w:rsidRPr="007D0C4C" w:rsidRDefault="000F758B" w:rsidP="000F758B">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Pr="007D0C4C">
        <w:rPr>
          <w:rFonts w:ascii="Century" w:hAnsi="Century" w:cs="Calibri"/>
          <w:b/>
        </w:rPr>
        <w:t>15 quince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r w:rsidRPr="007D0C4C">
        <w:rPr>
          <w:rFonts w:ascii="Century" w:hAnsi="Century" w:cs="Calibri"/>
        </w:rPr>
        <w:t xml:space="preserve"> </w:t>
      </w:r>
    </w:p>
    <w:p w14:paraId="18632A53" w14:textId="77777777" w:rsidR="000F758B" w:rsidRPr="00501005" w:rsidRDefault="000F758B" w:rsidP="000F758B">
      <w:pPr>
        <w:spacing w:line="360" w:lineRule="auto"/>
        <w:jc w:val="both"/>
        <w:rPr>
          <w:rFonts w:ascii="Century" w:hAnsi="Century" w:cs="Calibri"/>
          <w:lang w:val="es-MX"/>
        </w:rPr>
      </w:pPr>
    </w:p>
    <w:p w14:paraId="2F5B6DDF" w14:textId="77777777" w:rsidR="000F758B" w:rsidRPr="007D0C4C" w:rsidRDefault="000F758B" w:rsidP="000F758B">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sidRPr="007D0C4C">
        <w:rPr>
          <w:rFonts w:ascii="Century" w:hAnsi="Century" w:cs="Calibri"/>
        </w:rPr>
        <w:t xml:space="preserve"> </w:t>
      </w:r>
      <w:r>
        <w:rPr>
          <w:rFonts w:ascii="Century" w:hAnsi="Century" w:cs="Calibri"/>
        </w:rPr>
        <w:t xml:space="preserve">------------------------------------------------------------------------------------ </w:t>
      </w:r>
    </w:p>
    <w:p w14:paraId="6192D4EF" w14:textId="77777777" w:rsidR="000F758B" w:rsidRPr="008E6E2E" w:rsidRDefault="000F758B" w:rsidP="000F758B">
      <w:pPr>
        <w:spacing w:line="360" w:lineRule="auto"/>
        <w:jc w:val="both"/>
        <w:rPr>
          <w:rFonts w:ascii="Century" w:hAnsi="Century" w:cs="Calibri"/>
          <w:sz w:val="20"/>
          <w:szCs w:val="20"/>
          <w:lang w:val="es-MX"/>
        </w:rPr>
      </w:pPr>
    </w:p>
    <w:p w14:paraId="58FFB541" w14:textId="425CEE97" w:rsidR="000F758B" w:rsidRDefault="000F758B" w:rsidP="00336B61">
      <w:pPr>
        <w:pStyle w:val="Textoindependiente"/>
        <w:spacing w:line="360" w:lineRule="auto"/>
        <w:ind w:firstLine="708"/>
        <w:rPr>
          <w:rFonts w:ascii="Century" w:hAnsi="Century" w:cs="Calibri"/>
        </w:rPr>
      </w:pPr>
      <w:r w:rsidRPr="007D0C4C">
        <w:rPr>
          <w:rFonts w:ascii="Century" w:hAnsi="Century" w:cs="Calibri"/>
        </w:rPr>
        <w:t xml:space="preserve">En su oportunidad, archívese este expediente, como asunto totalmente concluido y </w:t>
      </w:r>
      <w:r w:rsidR="00571DC9" w:rsidRPr="007D0C4C">
        <w:rPr>
          <w:rFonts w:ascii="Century" w:hAnsi="Century" w:cs="Calibri"/>
        </w:rPr>
        <w:t>dese</w:t>
      </w:r>
      <w:r w:rsidRPr="007D0C4C">
        <w:rPr>
          <w:rFonts w:ascii="Century" w:hAnsi="Century" w:cs="Calibri"/>
        </w:rPr>
        <w:t xml:space="preserve"> de baja en el Libro de Registros que </w:t>
      </w:r>
      <w:r>
        <w:rPr>
          <w:rFonts w:ascii="Century" w:hAnsi="Century" w:cs="Calibri"/>
        </w:rPr>
        <w:t xml:space="preserve">se lleva para tal efecto. </w:t>
      </w:r>
      <w:r w:rsidR="00643FC3">
        <w:rPr>
          <w:rFonts w:ascii="Century" w:hAnsi="Century" w:cs="Calibri"/>
        </w:rPr>
        <w:t>-</w:t>
      </w:r>
    </w:p>
    <w:p w14:paraId="64D9760C" w14:textId="77777777" w:rsidR="000F758B" w:rsidRPr="00501005" w:rsidRDefault="000F758B" w:rsidP="000F758B">
      <w:pPr>
        <w:pStyle w:val="Textoindependiente"/>
        <w:spacing w:line="360" w:lineRule="auto"/>
        <w:rPr>
          <w:rFonts w:ascii="Century" w:hAnsi="Century" w:cs="Calibri"/>
        </w:rPr>
      </w:pPr>
    </w:p>
    <w:p w14:paraId="63FA06C3" w14:textId="77777777" w:rsidR="000F758B" w:rsidRDefault="000F758B" w:rsidP="000F758B">
      <w:pPr>
        <w:tabs>
          <w:tab w:val="left" w:pos="1252"/>
        </w:tabs>
        <w:spacing w:line="360" w:lineRule="auto"/>
        <w:ind w:firstLine="709"/>
        <w:jc w:val="both"/>
        <w:rPr>
          <w:rFonts w:ascii="Century" w:hAnsi="Century" w:cs="Calibri"/>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María Guadalupe Garza Lozornio</w:t>
      </w:r>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Christian Helmut Emmanuel Schonwald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sectPr w:rsidR="000F758B" w:rsidSect="003A240D">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CCE6C4" w14:textId="77777777" w:rsidR="00422185" w:rsidRDefault="00422185">
      <w:r>
        <w:separator/>
      </w:r>
    </w:p>
  </w:endnote>
  <w:endnote w:type="continuationSeparator" w:id="0">
    <w:p w14:paraId="494B080B" w14:textId="77777777" w:rsidR="00422185" w:rsidRDefault="00422185">
      <w:r>
        <w:continuationSeparator/>
      </w:r>
    </w:p>
  </w:endnote>
  <w:endnote w:type="continuationNotice" w:id="1">
    <w:p w14:paraId="7F4D2C36" w14:textId="77777777" w:rsidR="00422185" w:rsidRDefault="004221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4BF1333C" w:rsidR="007F4180" w:rsidRPr="007F7AC8" w:rsidRDefault="007F4180">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422185">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422185">
              <w:rPr>
                <w:rFonts w:ascii="Century" w:hAnsi="Century"/>
                <w:b/>
                <w:bCs/>
                <w:noProof/>
                <w:sz w:val="14"/>
                <w:szCs w:val="14"/>
              </w:rPr>
              <w:t>1</w:t>
            </w:r>
            <w:r w:rsidRPr="007F7AC8">
              <w:rPr>
                <w:rFonts w:ascii="Century" w:hAnsi="Century"/>
                <w:b/>
                <w:bCs/>
                <w:sz w:val="14"/>
                <w:szCs w:val="14"/>
              </w:rPr>
              <w:fldChar w:fldCharType="end"/>
            </w:r>
          </w:p>
        </w:sdtContent>
      </w:sdt>
    </w:sdtContent>
  </w:sdt>
  <w:p w14:paraId="3B9BB2FE" w14:textId="77777777" w:rsidR="007F4180" w:rsidRPr="007F7AC8" w:rsidRDefault="007F4180">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8B8FA0" w14:textId="77777777" w:rsidR="00422185" w:rsidRDefault="00422185">
      <w:r>
        <w:separator/>
      </w:r>
    </w:p>
  </w:footnote>
  <w:footnote w:type="continuationSeparator" w:id="0">
    <w:p w14:paraId="2230CFC3" w14:textId="77777777" w:rsidR="00422185" w:rsidRDefault="00422185">
      <w:r>
        <w:continuationSeparator/>
      </w:r>
    </w:p>
  </w:footnote>
  <w:footnote w:type="continuationNotice" w:id="1">
    <w:p w14:paraId="094CA0E1" w14:textId="77777777" w:rsidR="00422185" w:rsidRDefault="00422185"/>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56708" w14:textId="0AC84B69" w:rsidR="007F4180" w:rsidRDefault="007F4180">
    <w:pPr>
      <w:pStyle w:val="Encabezado"/>
      <w:framePr w:wrap="around" w:vAnchor="text" w:hAnchor="margin" w:xAlign="center" w:y="1"/>
      <w:rPr>
        <w:rStyle w:val="Nmerodepgina"/>
      </w:rPr>
    </w:pPr>
  </w:p>
  <w:p w14:paraId="3ADE87C8" w14:textId="77777777" w:rsidR="007F4180" w:rsidRDefault="007F4180">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AFF2B" w14:textId="77777777" w:rsidR="007F4180" w:rsidRDefault="007F4180" w:rsidP="007F7AC8">
    <w:pPr>
      <w:pStyle w:val="Encabezado"/>
      <w:jc w:val="right"/>
      <w:rPr>
        <w:color w:val="7F7F7F" w:themeColor="text1" w:themeTint="80"/>
      </w:rPr>
    </w:pPr>
  </w:p>
  <w:p w14:paraId="1B439560" w14:textId="77777777" w:rsidR="007F4180" w:rsidRDefault="007F4180" w:rsidP="007F7AC8">
    <w:pPr>
      <w:pStyle w:val="Encabezado"/>
      <w:jc w:val="right"/>
      <w:rPr>
        <w:color w:val="7F7F7F" w:themeColor="text1" w:themeTint="80"/>
      </w:rPr>
    </w:pPr>
  </w:p>
  <w:p w14:paraId="0D234A56" w14:textId="77777777" w:rsidR="007F4180" w:rsidRDefault="007F4180" w:rsidP="007F7AC8">
    <w:pPr>
      <w:pStyle w:val="Encabezado"/>
      <w:jc w:val="right"/>
      <w:rPr>
        <w:color w:val="7F7F7F" w:themeColor="text1" w:themeTint="80"/>
      </w:rPr>
    </w:pPr>
  </w:p>
  <w:p w14:paraId="199CFC4D" w14:textId="77777777" w:rsidR="007F4180" w:rsidRDefault="007F4180" w:rsidP="007F7AC8">
    <w:pPr>
      <w:pStyle w:val="Encabezado"/>
      <w:jc w:val="right"/>
      <w:rPr>
        <w:color w:val="7F7F7F" w:themeColor="text1" w:themeTint="80"/>
      </w:rPr>
    </w:pPr>
  </w:p>
  <w:p w14:paraId="324AD5B9" w14:textId="00C89414" w:rsidR="007F4180" w:rsidRDefault="00960D83" w:rsidP="007F7AC8">
    <w:pPr>
      <w:pStyle w:val="Encabezado"/>
      <w:jc w:val="right"/>
    </w:pPr>
    <w:r>
      <w:rPr>
        <w:color w:val="7F7F7F" w:themeColor="text1" w:themeTint="80"/>
      </w:rPr>
      <w:t xml:space="preserve">Expediente Número </w:t>
    </w:r>
    <w:r w:rsidR="00C047E6">
      <w:rPr>
        <w:color w:val="7F7F7F" w:themeColor="text1" w:themeTint="80"/>
      </w:rPr>
      <w:t>0</w:t>
    </w:r>
    <w:r w:rsidR="006B081A">
      <w:rPr>
        <w:color w:val="7F7F7F" w:themeColor="text1" w:themeTint="80"/>
      </w:rPr>
      <w:t>225</w:t>
    </w:r>
    <w:r w:rsidR="007F4180">
      <w:rPr>
        <w:color w:val="7F7F7F" w:themeColor="text1" w:themeTint="80"/>
      </w:rPr>
      <w:t>/3erJAM/201</w:t>
    </w:r>
    <w:r w:rsidR="00C047E6">
      <w:rPr>
        <w:color w:val="7F7F7F" w:themeColor="text1" w:themeTint="80"/>
      </w:rPr>
      <w:t>8</w:t>
    </w:r>
    <w:r w:rsidR="007F4180">
      <w:rPr>
        <w:color w:val="7F7F7F" w:themeColor="text1" w:themeTint="80"/>
      </w:rPr>
      <w:t>-JN</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6CB3" w14:textId="77777777" w:rsidR="007F4180" w:rsidRDefault="007F4180">
    <w:pPr>
      <w:pStyle w:val="Encabezado"/>
      <w:jc w:val="right"/>
      <w:rPr>
        <w:color w:val="8496B0" w:themeColor="text2" w:themeTint="99"/>
        <w:lang w:val="es-ES"/>
      </w:rPr>
    </w:pPr>
  </w:p>
  <w:p w14:paraId="55B9103D" w14:textId="77777777" w:rsidR="007F4180" w:rsidRDefault="007F4180">
    <w:pPr>
      <w:pStyle w:val="Encabezado"/>
      <w:jc w:val="right"/>
      <w:rPr>
        <w:color w:val="8496B0" w:themeColor="text2" w:themeTint="99"/>
        <w:lang w:val="es-ES"/>
      </w:rPr>
    </w:pPr>
  </w:p>
  <w:p w14:paraId="46CC684C" w14:textId="77777777" w:rsidR="007F4180" w:rsidRDefault="007F4180">
    <w:pPr>
      <w:pStyle w:val="Encabezado"/>
      <w:jc w:val="right"/>
      <w:rPr>
        <w:color w:val="8496B0" w:themeColor="text2" w:themeTint="99"/>
        <w:lang w:val="es-ES"/>
      </w:rPr>
    </w:pPr>
  </w:p>
  <w:p w14:paraId="12B0032A" w14:textId="77777777" w:rsidR="007F4180" w:rsidRDefault="007F4180">
    <w:pPr>
      <w:pStyle w:val="Encabezado"/>
      <w:jc w:val="right"/>
      <w:rPr>
        <w:color w:val="8496B0" w:themeColor="text2" w:themeTint="99"/>
        <w:lang w:val="es-ES"/>
      </w:rPr>
    </w:pPr>
  </w:p>
  <w:p w14:paraId="389A42BC" w14:textId="77777777" w:rsidR="007F4180" w:rsidRDefault="007F4180">
    <w:pPr>
      <w:pStyle w:val="Encabezado"/>
      <w:jc w:val="right"/>
      <w:rPr>
        <w:color w:val="8496B0" w:themeColor="text2" w:themeTint="99"/>
        <w:lang w:val="es-ES"/>
      </w:rPr>
    </w:pPr>
  </w:p>
  <w:p w14:paraId="4897847F" w14:textId="40DB5009" w:rsidR="007F4180" w:rsidRDefault="007F4180">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mirrorMargins/>
  <w:defaultTabStop w:val="708"/>
  <w:hyphenationZone w:val="425"/>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12BB"/>
    <w:rsid w:val="00002D53"/>
    <w:rsid w:val="00010FE3"/>
    <w:rsid w:val="00015604"/>
    <w:rsid w:val="000332E2"/>
    <w:rsid w:val="00043142"/>
    <w:rsid w:val="00060865"/>
    <w:rsid w:val="00061A73"/>
    <w:rsid w:val="00062BF4"/>
    <w:rsid w:val="000637EE"/>
    <w:rsid w:val="000702CB"/>
    <w:rsid w:val="00070FE7"/>
    <w:rsid w:val="00075050"/>
    <w:rsid w:val="000758AB"/>
    <w:rsid w:val="000774D1"/>
    <w:rsid w:val="00081D25"/>
    <w:rsid w:val="000825C4"/>
    <w:rsid w:val="000853EE"/>
    <w:rsid w:val="000A6D67"/>
    <w:rsid w:val="000B1628"/>
    <w:rsid w:val="000B434E"/>
    <w:rsid w:val="000B716B"/>
    <w:rsid w:val="000C035D"/>
    <w:rsid w:val="000D33E1"/>
    <w:rsid w:val="000D3A76"/>
    <w:rsid w:val="000D3FF5"/>
    <w:rsid w:val="000E5042"/>
    <w:rsid w:val="000E716D"/>
    <w:rsid w:val="000E776C"/>
    <w:rsid w:val="000F05D2"/>
    <w:rsid w:val="000F1223"/>
    <w:rsid w:val="000F6283"/>
    <w:rsid w:val="000F758B"/>
    <w:rsid w:val="00104D04"/>
    <w:rsid w:val="00106C23"/>
    <w:rsid w:val="00107D89"/>
    <w:rsid w:val="00110257"/>
    <w:rsid w:val="00110BF8"/>
    <w:rsid w:val="001124AC"/>
    <w:rsid w:val="00112FA8"/>
    <w:rsid w:val="00115847"/>
    <w:rsid w:val="0011662F"/>
    <w:rsid w:val="00117C6B"/>
    <w:rsid w:val="001251EE"/>
    <w:rsid w:val="00130106"/>
    <w:rsid w:val="00132A66"/>
    <w:rsid w:val="00133EBF"/>
    <w:rsid w:val="001349D3"/>
    <w:rsid w:val="001350F2"/>
    <w:rsid w:val="00146D4F"/>
    <w:rsid w:val="001539CA"/>
    <w:rsid w:val="0015568B"/>
    <w:rsid w:val="00155F67"/>
    <w:rsid w:val="00167954"/>
    <w:rsid w:val="00173993"/>
    <w:rsid w:val="0017415F"/>
    <w:rsid w:val="0018012D"/>
    <w:rsid w:val="00191F48"/>
    <w:rsid w:val="001A0E0F"/>
    <w:rsid w:val="001A4DFA"/>
    <w:rsid w:val="001B2937"/>
    <w:rsid w:val="001B438C"/>
    <w:rsid w:val="001B6AC3"/>
    <w:rsid w:val="001C137F"/>
    <w:rsid w:val="001C1B5C"/>
    <w:rsid w:val="001D0AFA"/>
    <w:rsid w:val="001D1AD8"/>
    <w:rsid w:val="001E19A3"/>
    <w:rsid w:val="001E2462"/>
    <w:rsid w:val="001E394F"/>
    <w:rsid w:val="001E7A4A"/>
    <w:rsid w:val="001F3605"/>
    <w:rsid w:val="0020582D"/>
    <w:rsid w:val="00207CC5"/>
    <w:rsid w:val="00212360"/>
    <w:rsid w:val="00216A4F"/>
    <w:rsid w:val="00217D2E"/>
    <w:rsid w:val="00231107"/>
    <w:rsid w:val="002405CE"/>
    <w:rsid w:val="00240D3C"/>
    <w:rsid w:val="00246949"/>
    <w:rsid w:val="0025224F"/>
    <w:rsid w:val="00255BEC"/>
    <w:rsid w:val="0026079F"/>
    <w:rsid w:val="0026215E"/>
    <w:rsid w:val="00266B1D"/>
    <w:rsid w:val="00276317"/>
    <w:rsid w:val="00280ED2"/>
    <w:rsid w:val="00282624"/>
    <w:rsid w:val="00285905"/>
    <w:rsid w:val="00291CC5"/>
    <w:rsid w:val="00293193"/>
    <w:rsid w:val="00297106"/>
    <w:rsid w:val="002A0387"/>
    <w:rsid w:val="002A2D85"/>
    <w:rsid w:val="002A30B6"/>
    <w:rsid w:val="002A3DE2"/>
    <w:rsid w:val="002A47C0"/>
    <w:rsid w:val="002B06E3"/>
    <w:rsid w:val="002B579F"/>
    <w:rsid w:val="002B6378"/>
    <w:rsid w:val="002B6B16"/>
    <w:rsid w:val="002B7887"/>
    <w:rsid w:val="002C1116"/>
    <w:rsid w:val="002C5CBF"/>
    <w:rsid w:val="002D1758"/>
    <w:rsid w:val="002D2B5E"/>
    <w:rsid w:val="002D4B48"/>
    <w:rsid w:val="002D662E"/>
    <w:rsid w:val="002E0D68"/>
    <w:rsid w:val="002E105E"/>
    <w:rsid w:val="002E14D4"/>
    <w:rsid w:val="002E67F2"/>
    <w:rsid w:val="002F5B78"/>
    <w:rsid w:val="00307D72"/>
    <w:rsid w:val="0032074B"/>
    <w:rsid w:val="003244CB"/>
    <w:rsid w:val="00324DF7"/>
    <w:rsid w:val="003275CF"/>
    <w:rsid w:val="00331217"/>
    <w:rsid w:val="00331A25"/>
    <w:rsid w:val="0033270B"/>
    <w:rsid w:val="00336B61"/>
    <w:rsid w:val="003449FF"/>
    <w:rsid w:val="0035377D"/>
    <w:rsid w:val="00354895"/>
    <w:rsid w:val="00356CBF"/>
    <w:rsid w:val="00357443"/>
    <w:rsid w:val="0036467B"/>
    <w:rsid w:val="003660A5"/>
    <w:rsid w:val="00372E14"/>
    <w:rsid w:val="00380546"/>
    <w:rsid w:val="00393E4F"/>
    <w:rsid w:val="003A240D"/>
    <w:rsid w:val="003B08C6"/>
    <w:rsid w:val="003B2EF4"/>
    <w:rsid w:val="003B3ED3"/>
    <w:rsid w:val="003B48DD"/>
    <w:rsid w:val="003C2D36"/>
    <w:rsid w:val="003C379B"/>
    <w:rsid w:val="003C498B"/>
    <w:rsid w:val="003C591D"/>
    <w:rsid w:val="003D05A2"/>
    <w:rsid w:val="003D333E"/>
    <w:rsid w:val="003D4734"/>
    <w:rsid w:val="003E5D2F"/>
    <w:rsid w:val="003E6DB7"/>
    <w:rsid w:val="003F0547"/>
    <w:rsid w:val="003F1A8F"/>
    <w:rsid w:val="00400711"/>
    <w:rsid w:val="00413B9D"/>
    <w:rsid w:val="00422185"/>
    <w:rsid w:val="004300A1"/>
    <w:rsid w:val="0043378D"/>
    <w:rsid w:val="0043417A"/>
    <w:rsid w:val="00450AF7"/>
    <w:rsid w:val="004528E4"/>
    <w:rsid w:val="00456765"/>
    <w:rsid w:val="00460741"/>
    <w:rsid w:val="004725AB"/>
    <w:rsid w:val="0047283F"/>
    <w:rsid w:val="00481EB2"/>
    <w:rsid w:val="00490231"/>
    <w:rsid w:val="0049390A"/>
    <w:rsid w:val="004A2F90"/>
    <w:rsid w:val="004A7254"/>
    <w:rsid w:val="004B2BF4"/>
    <w:rsid w:val="004B5DDB"/>
    <w:rsid w:val="004B7DF4"/>
    <w:rsid w:val="004C7223"/>
    <w:rsid w:val="004C73FF"/>
    <w:rsid w:val="004D01C0"/>
    <w:rsid w:val="004D365E"/>
    <w:rsid w:val="004E46EE"/>
    <w:rsid w:val="004E5D93"/>
    <w:rsid w:val="004E6F5C"/>
    <w:rsid w:val="004F04FE"/>
    <w:rsid w:val="005003BC"/>
    <w:rsid w:val="00501005"/>
    <w:rsid w:val="005033D7"/>
    <w:rsid w:val="005042DB"/>
    <w:rsid w:val="00507503"/>
    <w:rsid w:val="00514956"/>
    <w:rsid w:val="00520467"/>
    <w:rsid w:val="005219B3"/>
    <w:rsid w:val="00525939"/>
    <w:rsid w:val="005320EC"/>
    <w:rsid w:val="00534753"/>
    <w:rsid w:val="0053659A"/>
    <w:rsid w:val="00540156"/>
    <w:rsid w:val="00540DDC"/>
    <w:rsid w:val="005420D4"/>
    <w:rsid w:val="00544B7F"/>
    <w:rsid w:val="00545B77"/>
    <w:rsid w:val="00545FE9"/>
    <w:rsid w:val="0054718D"/>
    <w:rsid w:val="00550ED4"/>
    <w:rsid w:val="0055635F"/>
    <w:rsid w:val="00560B11"/>
    <w:rsid w:val="00564B63"/>
    <w:rsid w:val="00571DC9"/>
    <w:rsid w:val="00576A9D"/>
    <w:rsid w:val="005831EC"/>
    <w:rsid w:val="00583370"/>
    <w:rsid w:val="00584F35"/>
    <w:rsid w:val="0059075C"/>
    <w:rsid w:val="005926FE"/>
    <w:rsid w:val="00593667"/>
    <w:rsid w:val="005A744B"/>
    <w:rsid w:val="005B1001"/>
    <w:rsid w:val="005B2E74"/>
    <w:rsid w:val="005B487C"/>
    <w:rsid w:val="005B5244"/>
    <w:rsid w:val="005B76F1"/>
    <w:rsid w:val="005C0E4C"/>
    <w:rsid w:val="005C6597"/>
    <w:rsid w:val="005C7F15"/>
    <w:rsid w:val="005D155D"/>
    <w:rsid w:val="005D48BA"/>
    <w:rsid w:val="005D4DE5"/>
    <w:rsid w:val="005D53EB"/>
    <w:rsid w:val="005F443F"/>
    <w:rsid w:val="005F6232"/>
    <w:rsid w:val="00605B32"/>
    <w:rsid w:val="00606E9B"/>
    <w:rsid w:val="0061011B"/>
    <w:rsid w:val="006134B7"/>
    <w:rsid w:val="00613884"/>
    <w:rsid w:val="006158FA"/>
    <w:rsid w:val="006221F3"/>
    <w:rsid w:val="00626F09"/>
    <w:rsid w:val="00643FC3"/>
    <w:rsid w:val="0065097B"/>
    <w:rsid w:val="00653E5B"/>
    <w:rsid w:val="00655774"/>
    <w:rsid w:val="0066472B"/>
    <w:rsid w:val="00664C41"/>
    <w:rsid w:val="00666097"/>
    <w:rsid w:val="00666A10"/>
    <w:rsid w:val="00673308"/>
    <w:rsid w:val="00673713"/>
    <w:rsid w:val="006768C3"/>
    <w:rsid w:val="006774CF"/>
    <w:rsid w:val="00680F53"/>
    <w:rsid w:val="00684D8E"/>
    <w:rsid w:val="006A1F2F"/>
    <w:rsid w:val="006A6D8D"/>
    <w:rsid w:val="006B081A"/>
    <w:rsid w:val="006C5C3F"/>
    <w:rsid w:val="006D0571"/>
    <w:rsid w:val="006D5919"/>
    <w:rsid w:val="006E17C1"/>
    <w:rsid w:val="006E1F51"/>
    <w:rsid w:val="006E6555"/>
    <w:rsid w:val="006F185D"/>
    <w:rsid w:val="006F26E4"/>
    <w:rsid w:val="006F3117"/>
    <w:rsid w:val="006F411B"/>
    <w:rsid w:val="006F45AA"/>
    <w:rsid w:val="00701194"/>
    <w:rsid w:val="00702637"/>
    <w:rsid w:val="00703E0D"/>
    <w:rsid w:val="00705AB2"/>
    <w:rsid w:val="00711E95"/>
    <w:rsid w:val="00714367"/>
    <w:rsid w:val="0071536C"/>
    <w:rsid w:val="007244A8"/>
    <w:rsid w:val="00724CD2"/>
    <w:rsid w:val="007318F4"/>
    <w:rsid w:val="00737209"/>
    <w:rsid w:val="00740555"/>
    <w:rsid w:val="007428D7"/>
    <w:rsid w:val="0074740B"/>
    <w:rsid w:val="007565DA"/>
    <w:rsid w:val="00771A6F"/>
    <w:rsid w:val="0077302A"/>
    <w:rsid w:val="00784EE2"/>
    <w:rsid w:val="00785941"/>
    <w:rsid w:val="0078749A"/>
    <w:rsid w:val="007A25CA"/>
    <w:rsid w:val="007A26DE"/>
    <w:rsid w:val="007A59CB"/>
    <w:rsid w:val="007A7E98"/>
    <w:rsid w:val="007B6117"/>
    <w:rsid w:val="007B6973"/>
    <w:rsid w:val="007B6977"/>
    <w:rsid w:val="007B6A95"/>
    <w:rsid w:val="007B791F"/>
    <w:rsid w:val="007C06D3"/>
    <w:rsid w:val="007C46F2"/>
    <w:rsid w:val="007D0C4C"/>
    <w:rsid w:val="007D23FE"/>
    <w:rsid w:val="007D250E"/>
    <w:rsid w:val="007D3DD3"/>
    <w:rsid w:val="007D72B9"/>
    <w:rsid w:val="007F0135"/>
    <w:rsid w:val="007F347D"/>
    <w:rsid w:val="007F4180"/>
    <w:rsid w:val="007F7AC8"/>
    <w:rsid w:val="00803645"/>
    <w:rsid w:val="00804F7C"/>
    <w:rsid w:val="00810271"/>
    <w:rsid w:val="00812C82"/>
    <w:rsid w:val="008149F9"/>
    <w:rsid w:val="00817710"/>
    <w:rsid w:val="00821CA3"/>
    <w:rsid w:val="00821F78"/>
    <w:rsid w:val="008224A5"/>
    <w:rsid w:val="0082696C"/>
    <w:rsid w:val="0083096B"/>
    <w:rsid w:val="00831C95"/>
    <w:rsid w:val="00832D2B"/>
    <w:rsid w:val="0083637A"/>
    <w:rsid w:val="0084512A"/>
    <w:rsid w:val="00855E8C"/>
    <w:rsid w:val="00856983"/>
    <w:rsid w:val="0086341E"/>
    <w:rsid w:val="00877553"/>
    <w:rsid w:val="0088019A"/>
    <w:rsid w:val="0088331C"/>
    <w:rsid w:val="008835F9"/>
    <w:rsid w:val="00885E12"/>
    <w:rsid w:val="00886789"/>
    <w:rsid w:val="00892D68"/>
    <w:rsid w:val="00893BF8"/>
    <w:rsid w:val="008A48EE"/>
    <w:rsid w:val="008A79DC"/>
    <w:rsid w:val="008B1A83"/>
    <w:rsid w:val="008B2AE9"/>
    <w:rsid w:val="008B39CE"/>
    <w:rsid w:val="008B40CC"/>
    <w:rsid w:val="008B50E7"/>
    <w:rsid w:val="008B7A31"/>
    <w:rsid w:val="008D0FC4"/>
    <w:rsid w:val="008E6BF6"/>
    <w:rsid w:val="008E6E2E"/>
    <w:rsid w:val="008F0A44"/>
    <w:rsid w:val="008F2631"/>
    <w:rsid w:val="008F3219"/>
    <w:rsid w:val="008F7038"/>
    <w:rsid w:val="0090080B"/>
    <w:rsid w:val="00901A69"/>
    <w:rsid w:val="00901D01"/>
    <w:rsid w:val="00902B39"/>
    <w:rsid w:val="009217D6"/>
    <w:rsid w:val="00922CEA"/>
    <w:rsid w:val="0092407D"/>
    <w:rsid w:val="0093634E"/>
    <w:rsid w:val="00946409"/>
    <w:rsid w:val="009514E0"/>
    <w:rsid w:val="00960D83"/>
    <w:rsid w:val="00964764"/>
    <w:rsid w:val="00967A5D"/>
    <w:rsid w:val="0097312E"/>
    <w:rsid w:val="009739AF"/>
    <w:rsid w:val="0098302F"/>
    <w:rsid w:val="00986C89"/>
    <w:rsid w:val="009918DC"/>
    <w:rsid w:val="00997F08"/>
    <w:rsid w:val="009A1E38"/>
    <w:rsid w:val="009A2B65"/>
    <w:rsid w:val="009A6D5C"/>
    <w:rsid w:val="009B782D"/>
    <w:rsid w:val="009C387E"/>
    <w:rsid w:val="009C7181"/>
    <w:rsid w:val="009C7631"/>
    <w:rsid w:val="009D7B21"/>
    <w:rsid w:val="009E16CA"/>
    <w:rsid w:val="009E596D"/>
    <w:rsid w:val="009E6EA0"/>
    <w:rsid w:val="00A00666"/>
    <w:rsid w:val="00A02538"/>
    <w:rsid w:val="00A032A2"/>
    <w:rsid w:val="00A07764"/>
    <w:rsid w:val="00A138A8"/>
    <w:rsid w:val="00A14226"/>
    <w:rsid w:val="00A15255"/>
    <w:rsid w:val="00A273B8"/>
    <w:rsid w:val="00A31281"/>
    <w:rsid w:val="00A32516"/>
    <w:rsid w:val="00A361BF"/>
    <w:rsid w:val="00A36F62"/>
    <w:rsid w:val="00A44E1C"/>
    <w:rsid w:val="00A46F4E"/>
    <w:rsid w:val="00A47462"/>
    <w:rsid w:val="00A540F2"/>
    <w:rsid w:val="00A57416"/>
    <w:rsid w:val="00A63D71"/>
    <w:rsid w:val="00A679A9"/>
    <w:rsid w:val="00A75262"/>
    <w:rsid w:val="00A819B2"/>
    <w:rsid w:val="00A82DA9"/>
    <w:rsid w:val="00A927B1"/>
    <w:rsid w:val="00AA0B73"/>
    <w:rsid w:val="00AA1C10"/>
    <w:rsid w:val="00AB4EBA"/>
    <w:rsid w:val="00AB53E6"/>
    <w:rsid w:val="00AB60FF"/>
    <w:rsid w:val="00AC0BB0"/>
    <w:rsid w:val="00AC2581"/>
    <w:rsid w:val="00AE5576"/>
    <w:rsid w:val="00AF1C92"/>
    <w:rsid w:val="00AF2D5F"/>
    <w:rsid w:val="00AF321F"/>
    <w:rsid w:val="00AF46F6"/>
    <w:rsid w:val="00AF63F9"/>
    <w:rsid w:val="00B03F1B"/>
    <w:rsid w:val="00B05FFB"/>
    <w:rsid w:val="00B07098"/>
    <w:rsid w:val="00B13569"/>
    <w:rsid w:val="00B161DA"/>
    <w:rsid w:val="00B2001A"/>
    <w:rsid w:val="00B339E8"/>
    <w:rsid w:val="00B47276"/>
    <w:rsid w:val="00B55CD5"/>
    <w:rsid w:val="00B57B94"/>
    <w:rsid w:val="00B60167"/>
    <w:rsid w:val="00B614D0"/>
    <w:rsid w:val="00B62E18"/>
    <w:rsid w:val="00B655E5"/>
    <w:rsid w:val="00B65723"/>
    <w:rsid w:val="00B777F0"/>
    <w:rsid w:val="00B86282"/>
    <w:rsid w:val="00B95D53"/>
    <w:rsid w:val="00BB07A0"/>
    <w:rsid w:val="00BB1262"/>
    <w:rsid w:val="00BB3C7E"/>
    <w:rsid w:val="00BC290D"/>
    <w:rsid w:val="00BC3BBC"/>
    <w:rsid w:val="00BC7756"/>
    <w:rsid w:val="00BE5237"/>
    <w:rsid w:val="00BF11E4"/>
    <w:rsid w:val="00BF2C3B"/>
    <w:rsid w:val="00BF5DD9"/>
    <w:rsid w:val="00BF7DB7"/>
    <w:rsid w:val="00C047E6"/>
    <w:rsid w:val="00C05EAC"/>
    <w:rsid w:val="00C14FD8"/>
    <w:rsid w:val="00C16795"/>
    <w:rsid w:val="00C1793E"/>
    <w:rsid w:val="00C27107"/>
    <w:rsid w:val="00C31506"/>
    <w:rsid w:val="00C31907"/>
    <w:rsid w:val="00C3353C"/>
    <w:rsid w:val="00C35EE3"/>
    <w:rsid w:val="00C36D3B"/>
    <w:rsid w:val="00C37ADC"/>
    <w:rsid w:val="00C421E8"/>
    <w:rsid w:val="00C45299"/>
    <w:rsid w:val="00C56175"/>
    <w:rsid w:val="00C6023E"/>
    <w:rsid w:val="00C66D82"/>
    <w:rsid w:val="00C72961"/>
    <w:rsid w:val="00C72B48"/>
    <w:rsid w:val="00C73C72"/>
    <w:rsid w:val="00C776EF"/>
    <w:rsid w:val="00C8107B"/>
    <w:rsid w:val="00C8316D"/>
    <w:rsid w:val="00C85818"/>
    <w:rsid w:val="00C90E00"/>
    <w:rsid w:val="00CC041E"/>
    <w:rsid w:val="00CD1CAD"/>
    <w:rsid w:val="00CD590F"/>
    <w:rsid w:val="00CE0738"/>
    <w:rsid w:val="00CE1881"/>
    <w:rsid w:val="00CE46D7"/>
    <w:rsid w:val="00CF0563"/>
    <w:rsid w:val="00CF633C"/>
    <w:rsid w:val="00D01EED"/>
    <w:rsid w:val="00D04393"/>
    <w:rsid w:val="00D15512"/>
    <w:rsid w:val="00D3317F"/>
    <w:rsid w:val="00D34B2E"/>
    <w:rsid w:val="00D46AE7"/>
    <w:rsid w:val="00D52000"/>
    <w:rsid w:val="00D60688"/>
    <w:rsid w:val="00D6760D"/>
    <w:rsid w:val="00D768C2"/>
    <w:rsid w:val="00D807AE"/>
    <w:rsid w:val="00D80ED9"/>
    <w:rsid w:val="00D822E5"/>
    <w:rsid w:val="00D83936"/>
    <w:rsid w:val="00D85058"/>
    <w:rsid w:val="00D85B75"/>
    <w:rsid w:val="00D91D59"/>
    <w:rsid w:val="00D9398F"/>
    <w:rsid w:val="00D9536F"/>
    <w:rsid w:val="00DA26B4"/>
    <w:rsid w:val="00DA2C92"/>
    <w:rsid w:val="00DB1E82"/>
    <w:rsid w:val="00DB36D3"/>
    <w:rsid w:val="00DB76A8"/>
    <w:rsid w:val="00DB787C"/>
    <w:rsid w:val="00DC1C88"/>
    <w:rsid w:val="00DC7A84"/>
    <w:rsid w:val="00DD1398"/>
    <w:rsid w:val="00DE3ECD"/>
    <w:rsid w:val="00DE5A62"/>
    <w:rsid w:val="00DF133F"/>
    <w:rsid w:val="00E0310C"/>
    <w:rsid w:val="00E07749"/>
    <w:rsid w:val="00E202A7"/>
    <w:rsid w:val="00E23C76"/>
    <w:rsid w:val="00E276AD"/>
    <w:rsid w:val="00E41080"/>
    <w:rsid w:val="00E41D58"/>
    <w:rsid w:val="00E43A91"/>
    <w:rsid w:val="00E450D4"/>
    <w:rsid w:val="00E55E07"/>
    <w:rsid w:val="00E65687"/>
    <w:rsid w:val="00E65E34"/>
    <w:rsid w:val="00E708B8"/>
    <w:rsid w:val="00E70ACB"/>
    <w:rsid w:val="00E824F7"/>
    <w:rsid w:val="00E844EB"/>
    <w:rsid w:val="00E8493D"/>
    <w:rsid w:val="00E8555E"/>
    <w:rsid w:val="00E863AD"/>
    <w:rsid w:val="00E9068F"/>
    <w:rsid w:val="00E91153"/>
    <w:rsid w:val="00E9602A"/>
    <w:rsid w:val="00EA09A3"/>
    <w:rsid w:val="00EA2085"/>
    <w:rsid w:val="00EB127D"/>
    <w:rsid w:val="00EB1449"/>
    <w:rsid w:val="00EB2C55"/>
    <w:rsid w:val="00EB410C"/>
    <w:rsid w:val="00EC059F"/>
    <w:rsid w:val="00EC2EF1"/>
    <w:rsid w:val="00ED4C2D"/>
    <w:rsid w:val="00ED6D3E"/>
    <w:rsid w:val="00EE1FFF"/>
    <w:rsid w:val="00EE5A55"/>
    <w:rsid w:val="00EE648B"/>
    <w:rsid w:val="00EE66F3"/>
    <w:rsid w:val="00EE696C"/>
    <w:rsid w:val="00EE7860"/>
    <w:rsid w:val="00EF1F5F"/>
    <w:rsid w:val="00EF6FC1"/>
    <w:rsid w:val="00F00466"/>
    <w:rsid w:val="00F01707"/>
    <w:rsid w:val="00F12BB5"/>
    <w:rsid w:val="00F1735C"/>
    <w:rsid w:val="00F21236"/>
    <w:rsid w:val="00F21DDE"/>
    <w:rsid w:val="00F22A52"/>
    <w:rsid w:val="00F24271"/>
    <w:rsid w:val="00F34032"/>
    <w:rsid w:val="00F35666"/>
    <w:rsid w:val="00F40A6C"/>
    <w:rsid w:val="00F41F16"/>
    <w:rsid w:val="00F460A5"/>
    <w:rsid w:val="00F5011E"/>
    <w:rsid w:val="00F507EF"/>
    <w:rsid w:val="00F5312C"/>
    <w:rsid w:val="00F5466B"/>
    <w:rsid w:val="00F5622C"/>
    <w:rsid w:val="00F633D1"/>
    <w:rsid w:val="00F65FB7"/>
    <w:rsid w:val="00F7301D"/>
    <w:rsid w:val="00F76180"/>
    <w:rsid w:val="00F800B8"/>
    <w:rsid w:val="00F80C72"/>
    <w:rsid w:val="00F817DC"/>
    <w:rsid w:val="00F87A64"/>
    <w:rsid w:val="00F909C3"/>
    <w:rsid w:val="00F92C67"/>
    <w:rsid w:val="00F95620"/>
    <w:rsid w:val="00F97379"/>
    <w:rsid w:val="00FB12AF"/>
    <w:rsid w:val="00FB1E7D"/>
    <w:rsid w:val="00FB3CFB"/>
    <w:rsid w:val="00FC1194"/>
    <w:rsid w:val="00FE0A81"/>
    <w:rsid w:val="00FE2412"/>
    <w:rsid w:val="00FE5A5F"/>
    <w:rsid w:val="00FE5CA5"/>
    <w:rsid w:val="00FE77EB"/>
    <w:rsid w:val="00FF1DB2"/>
    <w:rsid w:val="00FF703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9CA07511-1B8A-4719-B9F4-B42C4CF7D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2AAB2A-CBA3-45C4-A633-308D50838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5743</Words>
  <Characters>31590</Characters>
  <Application>Microsoft Office Word</Application>
  <DocSecurity>0</DocSecurity>
  <Lines>263</Lines>
  <Paragraphs>74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37259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JUZGADOS</cp:lastModifiedBy>
  <cp:revision>2</cp:revision>
  <cp:lastPrinted>2018-09-28T17:35:00Z</cp:lastPrinted>
  <dcterms:created xsi:type="dcterms:W3CDTF">2018-10-31T16:07:00Z</dcterms:created>
  <dcterms:modified xsi:type="dcterms:W3CDTF">2018-10-31T16:07:00Z</dcterms:modified>
</cp:coreProperties>
</file>